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E60" w:rsidRPr="005E209B" w:rsidRDefault="003D2702" w:rsidP="005E209B">
      <w:pPr>
        <w:pStyle w:val="Heading1"/>
        <w:bidi w:val="0"/>
        <w:jc w:val="center"/>
        <w:rPr>
          <w:rFonts w:asciiTheme="majorBidi" w:hAnsiTheme="majorBidi"/>
          <w:noProof/>
          <w:color w:val="auto"/>
          <w:sz w:val="36"/>
          <w:szCs w:val="36"/>
        </w:rPr>
      </w:pPr>
      <w:bookmarkStart w:id="0" w:name="_Toc263093758"/>
      <w:r>
        <w:rPr>
          <w:rFonts w:asciiTheme="majorBidi" w:hAnsiTheme="majorBidi"/>
          <w:color w:val="auto"/>
          <w:sz w:val="36"/>
          <w:szCs w:val="36"/>
        </w:rPr>
        <w:t>8</w:t>
      </w:r>
      <w:r w:rsidR="008D3E60" w:rsidRPr="005E209B">
        <w:rPr>
          <w:rFonts w:asciiTheme="majorBidi" w:hAnsiTheme="majorBidi"/>
          <w:color w:val="auto"/>
          <w:sz w:val="36"/>
          <w:szCs w:val="36"/>
        </w:rPr>
        <w:t>. TRADE</w:t>
      </w:r>
      <w:bookmarkEnd w:id="0"/>
    </w:p>
    <w:p w:rsidR="008D3E60" w:rsidRPr="00FF61F1" w:rsidRDefault="00654FB9" w:rsidP="00286D96">
      <w:pPr>
        <w:tabs>
          <w:tab w:val="left" w:pos="4320"/>
        </w:tabs>
        <w:bidi w:val="0"/>
        <w:rPr>
          <w:noProof/>
        </w:rPr>
      </w:pPr>
      <w:r>
        <w:rPr>
          <w:noProof/>
          <w:lang w:eastAsia="en-US" w:bidi="ar-SA"/>
        </w:rPr>
        <w:pict>
          <v:shapetype id="_x0000_t202" coordsize="21600,21600" o:spt="202" path="m,l,21600r21600,l21600,xe">
            <v:stroke joinstyle="miter"/>
            <v:path gradientshapeok="t" o:connecttype="rect"/>
          </v:shapetype>
          <v:shape id="_x0000_s1742" type="#_x0000_t202" style="position:absolute;margin-left:2.85pt;margin-top:11.65pt;width:480.55pt;height:20.5pt;z-index:251835392" fillcolor="#95b3d7 [1940]" strokecolor="#95b3d7 [1940]" strokeweight="1pt">
            <v:fill color2="#dbe5f1 [660]" angle="-45" focusposition=".5,.5" focussize="" focus="-50%" type="gradient"/>
            <v:shadow on="t" type="perspective" color="#243f60 [1604]" opacity=".5" offset="1pt" offset2="-3pt"/>
            <v:textbox style="mso-next-textbox:#_x0000_s1742">
              <w:txbxContent>
                <w:p w:rsidR="004A16E3" w:rsidRPr="00087124" w:rsidRDefault="004A16E3" w:rsidP="008D3E60">
                  <w:pPr>
                    <w:bidi w:val="0"/>
                    <w:jc w:val="center"/>
                    <w:rPr>
                      <w:b/>
                      <w:bCs/>
                      <w:i/>
                      <w:iCs/>
                      <w:color w:val="002060"/>
                      <w:sz w:val="20"/>
                      <w:szCs w:val="20"/>
                    </w:rPr>
                  </w:pPr>
                  <w:r w:rsidRPr="00087124">
                    <w:rPr>
                      <w:b/>
                      <w:bCs/>
                      <w:i/>
                      <w:iCs/>
                      <w:color w:val="002060"/>
                      <w:sz w:val="20"/>
                      <w:szCs w:val="20"/>
                    </w:rPr>
                    <w:t>Trade deals with Consumer Price Index and with foreign trade.</w:t>
                  </w:r>
                </w:p>
              </w:txbxContent>
            </v:textbox>
            <w10:wrap anchorx="page"/>
          </v:shape>
        </w:pict>
      </w:r>
      <w:r w:rsidR="00286D96">
        <w:rPr>
          <w:noProof/>
        </w:rPr>
        <w:tab/>
      </w: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spacing w:line="120" w:lineRule="auto"/>
        <w:jc w:val="center"/>
        <w:outlineLvl w:val="0"/>
        <w:rPr>
          <w:b/>
          <w:bCs/>
          <w:sz w:val="26"/>
          <w:szCs w:val="26"/>
        </w:rPr>
      </w:pPr>
    </w:p>
    <w:p w:rsidR="008D3E60" w:rsidRDefault="008D3E60" w:rsidP="008D3E60">
      <w:pPr>
        <w:bidi w:val="0"/>
        <w:jc w:val="center"/>
        <w:outlineLvl w:val="0"/>
        <w:rPr>
          <w:b/>
          <w:bCs/>
          <w:sz w:val="26"/>
          <w:szCs w:val="26"/>
        </w:rPr>
      </w:pPr>
      <w:bookmarkStart w:id="1" w:name="_Toc263093759"/>
      <w:r w:rsidRPr="00FF61F1">
        <w:rPr>
          <w:b/>
          <w:bCs/>
          <w:sz w:val="26"/>
          <w:szCs w:val="26"/>
        </w:rPr>
        <w:t>Consumer Price Index (CPI)</w:t>
      </w:r>
      <w:bookmarkEnd w:id="1"/>
    </w:p>
    <w:p w:rsidR="00DF2AC7" w:rsidRPr="00FF61F1" w:rsidRDefault="00DF2AC7" w:rsidP="00DF2AC7">
      <w:pPr>
        <w:bidi w:val="0"/>
        <w:jc w:val="center"/>
        <w:outlineLvl w:val="0"/>
        <w:rPr>
          <w:b/>
          <w:bCs/>
          <w:sz w:val="26"/>
          <w:szCs w:val="26"/>
        </w:rPr>
      </w:pPr>
    </w:p>
    <w:p w:rsidR="00FC1AEA" w:rsidRPr="00FC1AEA" w:rsidRDefault="00FC1AEA" w:rsidP="00FC1AEA">
      <w:pPr>
        <w:pStyle w:val="Default"/>
        <w:spacing w:line="288" w:lineRule="auto"/>
        <w:jc w:val="both"/>
        <w:rPr>
          <w:color w:val="auto"/>
          <w:sz w:val="22"/>
          <w:szCs w:val="22"/>
        </w:rPr>
      </w:pPr>
      <w:r w:rsidRPr="00FC1AEA">
        <w:rPr>
          <w:color w:val="auto"/>
          <w:sz w:val="22"/>
          <w:szCs w:val="22"/>
        </w:rPr>
        <w:t>CAS publishes a monthly CPI covering the totality of the Lebanese Territory since January 2008 with the reference month December 2007 and weights extracted of the Household Budget Survey 2004-2005. The CPI benefited of a technical assistance from Middle East Technical Assistance Center (METAC)-IMF during the period 2006-2008 to ensure the use of the international standard and the best practices in this field.</w:t>
      </w:r>
    </w:p>
    <w:p w:rsidR="008D3E60" w:rsidRPr="00FF61F1" w:rsidRDefault="00654FB9" w:rsidP="008D3E60">
      <w:pPr>
        <w:bidi w:val="0"/>
        <w:rPr>
          <w:noProof/>
        </w:rPr>
      </w:pPr>
      <w:r>
        <w:rPr>
          <w:noProof/>
          <w:lang w:eastAsia="en-US" w:bidi="ar-SA"/>
        </w:rPr>
        <w:pict>
          <v:shape id="_x0000_s1743" type="#_x0000_t202" style="position:absolute;margin-left:-3pt;margin-top:12.7pt;width:490.9pt;height:286.85pt;z-index:251836416" strokecolor="#002060">
            <v:shadow on="t" opacity=".5" offset="-6pt,-6pt"/>
            <v:textbox style="mso-next-textbox:#_x0000_s1743">
              <w:txbxContent>
                <w:p w:rsidR="004A16E3" w:rsidRPr="00F81F64" w:rsidRDefault="004A16E3" w:rsidP="008D3E60">
                  <w:pPr>
                    <w:bidi w:val="0"/>
                    <w:jc w:val="center"/>
                    <w:rPr>
                      <w:color w:val="002060"/>
                      <w:sz w:val="10"/>
                      <w:szCs w:val="10"/>
                    </w:rPr>
                  </w:pPr>
                </w:p>
                <w:p w:rsidR="004A16E3" w:rsidRPr="00F81F64" w:rsidRDefault="004A16E3" w:rsidP="00F81F64">
                  <w:pPr>
                    <w:bidi w:val="0"/>
                    <w:jc w:val="center"/>
                    <w:rPr>
                      <w:rStyle w:val="Strong"/>
                      <w:color w:val="002060"/>
                      <w:sz w:val="20"/>
                      <w:szCs w:val="20"/>
                    </w:rPr>
                  </w:pPr>
                  <w:r w:rsidRPr="00F81F64">
                    <w:rPr>
                      <w:b/>
                      <w:bCs/>
                      <w:color w:val="002060"/>
                      <w:sz w:val="20"/>
                      <w:szCs w:val="20"/>
                    </w:rPr>
                    <w:t>Graph 8.1 –</w:t>
                  </w:r>
                  <w:r w:rsidRPr="00F81F64">
                    <w:rPr>
                      <w:rStyle w:val="Strong"/>
                      <w:color w:val="002060"/>
                      <w:sz w:val="20"/>
                      <w:szCs w:val="20"/>
                    </w:rPr>
                    <w:t xml:space="preserve"> CPI. % in 2010 </w:t>
                  </w:r>
                </w:p>
                <w:p w:rsidR="004A16E3" w:rsidRPr="00F81F64" w:rsidRDefault="004A16E3" w:rsidP="008D3E60">
                  <w:pPr>
                    <w:bidi w:val="0"/>
                    <w:jc w:val="center"/>
                    <w:rPr>
                      <w:color w:val="002060"/>
                      <w:sz w:val="12"/>
                      <w:szCs w:val="12"/>
                    </w:rPr>
                  </w:pPr>
                  <w:r w:rsidRPr="00F81F64">
                    <w:rPr>
                      <w:noProof/>
                      <w:color w:val="002060"/>
                      <w:sz w:val="12"/>
                      <w:szCs w:val="12"/>
                      <w:lang w:eastAsia="en-US" w:bidi="ar-SA"/>
                    </w:rPr>
                    <w:object w:dxaOrig="951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9pt;height:242.05pt" o:ole="">
                        <v:imagedata r:id="rId8" o:title=""/>
                      </v:shape>
                      <o:OLEObject Type="Embed" ProgID="Excel.Sheet.8" ShapeID="_x0000_i1025" DrawAspect="Content" ObjectID="_1443357180" r:id="rId9"/>
                    </w:object>
                  </w:r>
                </w:p>
                <w:p w:rsidR="004A16E3" w:rsidRPr="00F81F64" w:rsidRDefault="004A16E3" w:rsidP="008D3E60">
                  <w:pPr>
                    <w:bidi w:val="0"/>
                    <w:jc w:val="center"/>
                    <w:rPr>
                      <w:color w:val="002060"/>
                      <w:sz w:val="12"/>
                      <w:szCs w:val="12"/>
                    </w:rPr>
                  </w:pPr>
                </w:p>
                <w:p w:rsidR="004A16E3" w:rsidRPr="00F81F64" w:rsidRDefault="004A16E3" w:rsidP="00F81F64">
                  <w:pPr>
                    <w:bidi w:val="0"/>
                    <w:jc w:val="center"/>
                    <w:rPr>
                      <w:i/>
                      <w:iCs/>
                      <w:color w:val="002060"/>
                      <w:sz w:val="20"/>
                      <w:szCs w:val="20"/>
                    </w:rPr>
                  </w:pPr>
                  <w:r w:rsidRPr="00F81F64">
                    <w:rPr>
                      <w:i/>
                      <w:iCs/>
                      <w:color w:val="002060"/>
                      <w:sz w:val="20"/>
                      <w:szCs w:val="20"/>
                    </w:rPr>
                    <w:t xml:space="preserve">Graph made by CAS </w:t>
                  </w:r>
                  <w:r w:rsidRPr="00F81F64">
                    <w:rPr>
                      <w:rFonts w:eastAsia="Times New Roman"/>
                      <w:i/>
                      <w:iCs/>
                      <w:noProof/>
                      <w:color w:val="002060"/>
                      <w:sz w:val="20"/>
                      <w:szCs w:val="20"/>
                    </w:rPr>
                    <w:t>data (2010)</w:t>
                  </w:r>
                </w:p>
                <w:p w:rsidR="004A16E3" w:rsidRPr="00F81F64" w:rsidRDefault="004A16E3" w:rsidP="008D3E60">
                  <w:pPr>
                    <w:bidi w:val="0"/>
                    <w:jc w:val="center"/>
                    <w:rPr>
                      <w:color w:val="002060"/>
                    </w:rPr>
                  </w:pPr>
                </w:p>
              </w:txbxContent>
            </v:textbox>
            <w10:wrap anchorx="page"/>
          </v:shape>
        </w:pict>
      </w: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FC1AEA">
      <w:pPr>
        <w:bidi w:val="0"/>
        <w:spacing w:line="120" w:lineRule="auto"/>
        <w:rPr>
          <w:noProof/>
        </w:rPr>
      </w:pPr>
    </w:p>
    <w:p w:rsidR="008D3E60" w:rsidRPr="00FF61F1" w:rsidRDefault="00654FB9" w:rsidP="008D3E60">
      <w:pPr>
        <w:bidi w:val="0"/>
        <w:rPr>
          <w:noProof/>
        </w:rPr>
      </w:pPr>
      <w:r>
        <w:rPr>
          <w:noProof/>
          <w:lang w:eastAsia="en-US" w:bidi="ar-SA"/>
        </w:rPr>
        <w:pict>
          <v:shape id="_x0000_s1744" type="#_x0000_t202" style="position:absolute;margin-left:-3.45pt;margin-top:10.55pt;width:487.9pt;height:188.05pt;z-index:251837440" fillcolor="#95b3d7 [1940]" strokecolor="#95b3d7 [1940]" strokeweight="1pt">
            <v:fill color2="#dbe5f1 [660]" angle="-45" focusposition=".5,.5" focussize="" focus="-50%" type="gradient"/>
            <v:shadow on="t" type="perspective" color="#243f60 [1604]" opacity=".5" offset="1pt" offset2="-3pt"/>
            <v:textbox style="mso-next-textbox:#_x0000_s1744">
              <w:txbxContent>
                <w:p w:rsidR="004A16E3" w:rsidRPr="004F7CEC" w:rsidRDefault="004A16E3" w:rsidP="00A735B1">
                  <w:pPr>
                    <w:bidi w:val="0"/>
                    <w:spacing w:line="360" w:lineRule="auto"/>
                    <w:jc w:val="center"/>
                    <w:rPr>
                      <w:b/>
                      <w:bCs/>
                      <w:i/>
                      <w:iCs/>
                      <w:color w:val="002060"/>
                      <w:sz w:val="10"/>
                      <w:szCs w:val="10"/>
                    </w:rPr>
                  </w:pPr>
                </w:p>
                <w:p w:rsidR="004A16E3" w:rsidRPr="004F7CEC" w:rsidRDefault="004A16E3" w:rsidP="004F7CEC">
                  <w:pPr>
                    <w:bidi w:val="0"/>
                    <w:jc w:val="center"/>
                    <w:outlineLvl w:val="0"/>
                    <w:rPr>
                      <w:b/>
                      <w:bCs/>
                      <w:i/>
                      <w:iCs/>
                      <w:color w:val="002060"/>
                      <w:sz w:val="26"/>
                      <w:szCs w:val="26"/>
                    </w:rPr>
                  </w:pPr>
                  <w:bookmarkStart w:id="2" w:name="_Toc263093760"/>
                  <w:r w:rsidRPr="004F7CEC">
                    <w:rPr>
                      <w:b/>
                      <w:bCs/>
                      <w:i/>
                      <w:iCs/>
                      <w:color w:val="002060"/>
                      <w:sz w:val="26"/>
                      <w:szCs w:val="26"/>
                    </w:rPr>
                    <w:t>Foreign trade</w:t>
                  </w:r>
                  <w:bookmarkEnd w:id="2"/>
                </w:p>
                <w:p w:rsidR="004A16E3" w:rsidRPr="004F7CEC" w:rsidRDefault="004A16E3" w:rsidP="00A735B1">
                  <w:pPr>
                    <w:bidi w:val="0"/>
                    <w:spacing w:line="360" w:lineRule="auto"/>
                    <w:jc w:val="center"/>
                    <w:rPr>
                      <w:b/>
                      <w:bCs/>
                      <w:i/>
                      <w:iCs/>
                      <w:color w:val="002060"/>
                      <w:sz w:val="20"/>
                      <w:szCs w:val="20"/>
                    </w:rPr>
                  </w:pPr>
                </w:p>
                <w:p w:rsidR="004A16E3" w:rsidRPr="004F7CEC" w:rsidRDefault="004A16E3" w:rsidP="004F7CEC">
                  <w:pPr>
                    <w:bidi w:val="0"/>
                    <w:spacing w:line="360" w:lineRule="auto"/>
                    <w:jc w:val="center"/>
                    <w:rPr>
                      <w:b/>
                      <w:bCs/>
                      <w:i/>
                      <w:iCs/>
                      <w:color w:val="002060"/>
                      <w:sz w:val="20"/>
                      <w:szCs w:val="20"/>
                    </w:rPr>
                  </w:pPr>
                  <w:r w:rsidRPr="004F7CEC">
                    <w:rPr>
                      <w:b/>
                      <w:bCs/>
                      <w:i/>
                      <w:iCs/>
                      <w:color w:val="002060"/>
                      <w:sz w:val="20"/>
                      <w:szCs w:val="20"/>
                    </w:rPr>
                    <w:t>Foreign trade covers monthly and quarterly special and general imports and exports in value, in gross and net quantities. It also deals with re-exports and transit in value and in gross and net quantities. It also displays data for customs revenues and VAT revenues by office.</w:t>
                  </w:r>
                </w:p>
                <w:p w:rsidR="004A16E3" w:rsidRPr="004F7CEC" w:rsidRDefault="004A16E3" w:rsidP="00A735B1">
                  <w:pPr>
                    <w:pStyle w:val="Default"/>
                    <w:spacing w:line="360" w:lineRule="auto"/>
                    <w:jc w:val="center"/>
                    <w:rPr>
                      <w:b/>
                      <w:bCs/>
                      <w:i/>
                      <w:iCs/>
                      <w:color w:val="002060"/>
                      <w:sz w:val="20"/>
                      <w:szCs w:val="20"/>
                    </w:rPr>
                  </w:pPr>
                  <w:r w:rsidRPr="004F7CEC">
                    <w:rPr>
                      <w:b/>
                      <w:bCs/>
                      <w:i/>
                      <w:iCs/>
                      <w:color w:val="002060"/>
                      <w:sz w:val="20"/>
                      <w:szCs w:val="20"/>
                    </w:rPr>
                    <w:t>Quantities and values are obtained from traders’ manifestos after controlling their reliability by the customs services. The imports value is Cost Insurance Fret, meaning the merchandise value at the expedition place plus the transport, insurance, and all other fees to arrive to the office where all customs fees are paid. Exports value is Free on Board meaning the value of the merchandise including all the fees paid in order to arrive to the exit office.</w:t>
                  </w:r>
                </w:p>
                <w:p w:rsidR="004A16E3" w:rsidRPr="004F7CEC" w:rsidRDefault="004A16E3" w:rsidP="00A735B1">
                  <w:pPr>
                    <w:bidi w:val="0"/>
                    <w:spacing w:line="360" w:lineRule="auto"/>
                    <w:jc w:val="center"/>
                    <w:rPr>
                      <w:b/>
                      <w:bCs/>
                      <w:i/>
                      <w:iCs/>
                      <w:color w:val="002060"/>
                      <w:sz w:val="20"/>
                      <w:szCs w:val="20"/>
                    </w:rPr>
                  </w:pPr>
                  <w:r w:rsidRPr="004F7CEC">
                    <w:rPr>
                      <w:b/>
                      <w:bCs/>
                      <w:i/>
                      <w:iCs/>
                      <w:color w:val="002060"/>
                      <w:sz w:val="20"/>
                      <w:szCs w:val="20"/>
                    </w:rPr>
                    <w:t>As for the origin and destination countries for imports, merchandise is on the origin country account, otherwise, the country of production account; as for exports, the merchandise is on the declared destination country account. Finally, foreign currencies are converted to LBP (Customs General Directorate, 1997).</w:t>
                  </w:r>
                </w:p>
              </w:txbxContent>
            </v:textbox>
            <w10:wrap anchorx="page"/>
          </v:shape>
        </w:pict>
      </w: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pStyle w:val="Default"/>
        <w:jc w:val="both"/>
      </w:pPr>
    </w:p>
    <w:p w:rsidR="008D3E60" w:rsidRPr="00FF61F1" w:rsidRDefault="008D3E60" w:rsidP="008D3E60">
      <w:pPr>
        <w:pStyle w:val="Default"/>
        <w:jc w:val="both"/>
      </w:pPr>
    </w:p>
    <w:p w:rsidR="008D3E60" w:rsidRPr="00FF61F1" w:rsidRDefault="008D3E60" w:rsidP="008D3E60">
      <w:pPr>
        <w:pStyle w:val="Default"/>
        <w:jc w:val="both"/>
      </w:pPr>
    </w:p>
    <w:p w:rsidR="008D3E60" w:rsidRPr="00FF61F1" w:rsidRDefault="008D3E60" w:rsidP="008D3E60">
      <w:pPr>
        <w:pStyle w:val="Default"/>
        <w:jc w:val="both"/>
      </w:pPr>
    </w:p>
    <w:p w:rsidR="008D3E60" w:rsidRPr="00FF61F1" w:rsidRDefault="008D3E60" w:rsidP="008D3E60">
      <w:pPr>
        <w:pStyle w:val="Default"/>
        <w:jc w:val="both"/>
      </w:pPr>
      <w:r w:rsidRPr="00FF61F1">
        <w:t xml:space="preserve"> </w:t>
      </w: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Pr="00FF61F1" w:rsidRDefault="008D3E60" w:rsidP="008D3E60">
      <w:pPr>
        <w:bidi w:val="0"/>
        <w:spacing w:line="120" w:lineRule="auto"/>
        <w:jc w:val="center"/>
        <w:outlineLvl w:val="0"/>
        <w:rPr>
          <w:b/>
          <w:bCs/>
          <w:sz w:val="26"/>
          <w:szCs w:val="26"/>
        </w:rPr>
      </w:pPr>
    </w:p>
    <w:p w:rsidR="008D3E60" w:rsidRDefault="008D3E60" w:rsidP="00F81F64">
      <w:pPr>
        <w:bidi w:val="0"/>
        <w:rPr>
          <w:noProof/>
          <w:sz w:val="22"/>
          <w:szCs w:val="22"/>
        </w:rPr>
      </w:pPr>
      <w:r w:rsidRPr="00FF61F1">
        <w:rPr>
          <w:noProof/>
          <w:sz w:val="22"/>
          <w:szCs w:val="22"/>
        </w:rPr>
        <w:t xml:space="preserve">The following table displays the holistic picture of Lebanon foreign trade in </w:t>
      </w:r>
      <w:r w:rsidR="00F81F64">
        <w:rPr>
          <w:noProof/>
          <w:sz w:val="22"/>
          <w:szCs w:val="22"/>
        </w:rPr>
        <w:t>2010</w:t>
      </w:r>
      <w:r w:rsidRPr="00FF61F1">
        <w:rPr>
          <w:noProof/>
          <w:sz w:val="22"/>
          <w:szCs w:val="22"/>
        </w:rPr>
        <w:t>.</w:t>
      </w:r>
    </w:p>
    <w:p w:rsidR="008D3E60" w:rsidRPr="00F81F64" w:rsidRDefault="008D3E60" w:rsidP="00F81F64">
      <w:pPr>
        <w:bidi w:val="0"/>
        <w:jc w:val="center"/>
        <w:rPr>
          <w:noProof/>
          <w:sz w:val="22"/>
          <w:szCs w:val="22"/>
        </w:rPr>
      </w:pPr>
      <w:r w:rsidRPr="00F81F64">
        <w:rPr>
          <w:b/>
          <w:bCs/>
          <w:sz w:val="22"/>
          <w:szCs w:val="22"/>
        </w:rPr>
        <w:lastRenderedPageBreak/>
        <w:t xml:space="preserve">Table </w:t>
      </w:r>
      <w:r w:rsidR="004F7CEC" w:rsidRPr="00F81F64">
        <w:rPr>
          <w:b/>
          <w:bCs/>
          <w:sz w:val="22"/>
          <w:szCs w:val="22"/>
        </w:rPr>
        <w:t>8</w:t>
      </w:r>
      <w:r w:rsidRPr="00F81F64">
        <w:rPr>
          <w:b/>
          <w:bCs/>
          <w:sz w:val="22"/>
          <w:szCs w:val="22"/>
        </w:rPr>
        <w:t>.1 –</w:t>
      </w:r>
      <w:r w:rsidR="004F7CEC" w:rsidRPr="00F81F64">
        <w:rPr>
          <w:b/>
          <w:bCs/>
          <w:sz w:val="22"/>
          <w:szCs w:val="22"/>
        </w:rPr>
        <w:t>F</w:t>
      </w:r>
      <w:r w:rsidRPr="00F81F64">
        <w:rPr>
          <w:b/>
          <w:bCs/>
          <w:sz w:val="22"/>
          <w:szCs w:val="22"/>
        </w:rPr>
        <w:t>oreign trade</w:t>
      </w:r>
      <w:r w:rsidR="004F7CEC" w:rsidRPr="00F81F64">
        <w:rPr>
          <w:b/>
          <w:bCs/>
          <w:sz w:val="22"/>
          <w:szCs w:val="22"/>
        </w:rPr>
        <w:t>. B</w:t>
      </w:r>
      <w:r w:rsidRPr="00F81F64">
        <w:rPr>
          <w:b/>
          <w:bCs/>
          <w:sz w:val="22"/>
          <w:szCs w:val="22"/>
        </w:rPr>
        <w:t xml:space="preserve">illion LBP in </w:t>
      </w:r>
      <w:r w:rsidR="00F81F64" w:rsidRPr="00F81F64">
        <w:rPr>
          <w:b/>
          <w:bCs/>
          <w:sz w:val="22"/>
          <w:szCs w:val="22"/>
        </w:rPr>
        <w:t>2010</w:t>
      </w:r>
    </w:p>
    <w:tbl>
      <w:tblPr>
        <w:tblW w:w="9783" w:type="dxa"/>
        <w:jc w:val="center"/>
        <w:tblInd w:w="-371" w:type="dxa"/>
        <w:tblBorders>
          <w:top w:val="single" w:sz="12" w:space="0" w:color="auto"/>
          <w:bottom w:val="single" w:sz="12" w:space="0" w:color="auto"/>
          <w:insideH w:val="single" w:sz="12" w:space="0" w:color="auto"/>
        </w:tblBorders>
        <w:tblLook w:val="04A0"/>
      </w:tblPr>
      <w:tblGrid>
        <w:gridCol w:w="3064"/>
        <w:gridCol w:w="1599"/>
        <w:gridCol w:w="2493"/>
        <w:gridCol w:w="2627"/>
      </w:tblGrid>
      <w:tr w:rsidR="008D3E60" w:rsidRPr="00FB4F48" w:rsidTr="000C7942">
        <w:trPr>
          <w:trHeight w:val="294"/>
          <w:jc w:val="center"/>
        </w:trPr>
        <w:tc>
          <w:tcPr>
            <w:tcW w:w="3064" w:type="dxa"/>
            <w:tcBorders>
              <w:bottom w:val="single" w:sz="12" w:space="0" w:color="auto"/>
            </w:tcBorders>
            <w:shd w:val="clear" w:color="auto" w:fill="auto"/>
            <w:vAlign w:val="center"/>
            <w:hideMark/>
          </w:tcPr>
          <w:p w:rsidR="008D3E60" w:rsidRPr="00FB4F48" w:rsidRDefault="008D3E60" w:rsidP="00ED65F2">
            <w:pPr>
              <w:bidi w:val="0"/>
              <w:spacing w:line="528" w:lineRule="auto"/>
              <w:rPr>
                <w:rFonts w:asciiTheme="majorBidi" w:eastAsia="Times New Roman" w:hAnsiTheme="majorBidi" w:cstheme="majorBidi"/>
                <w:b/>
                <w:bCs/>
                <w:sz w:val="16"/>
                <w:szCs w:val="16"/>
                <w:lang w:eastAsia="en-US" w:bidi="ar-SA"/>
              </w:rPr>
            </w:pPr>
            <w:r w:rsidRPr="00FB4F48">
              <w:rPr>
                <w:rFonts w:asciiTheme="majorBidi" w:hAnsiTheme="majorBidi" w:cstheme="majorBidi"/>
                <w:b/>
                <w:bCs/>
                <w:sz w:val="16"/>
                <w:szCs w:val="16"/>
              </w:rPr>
              <w:t>Type of foreign trade</w:t>
            </w:r>
          </w:p>
        </w:tc>
        <w:tc>
          <w:tcPr>
            <w:tcW w:w="1599" w:type="dxa"/>
            <w:tcBorders>
              <w:bottom w:val="single" w:sz="12" w:space="0" w:color="auto"/>
            </w:tcBorders>
            <w:shd w:val="clear" w:color="auto" w:fill="auto"/>
            <w:noWrap/>
            <w:vAlign w:val="center"/>
            <w:hideMark/>
          </w:tcPr>
          <w:p w:rsidR="008D3E60" w:rsidRPr="00FB4F48" w:rsidRDefault="008D3E60" w:rsidP="000C794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Billion LBP</w:t>
            </w:r>
          </w:p>
        </w:tc>
        <w:tc>
          <w:tcPr>
            <w:tcW w:w="2493" w:type="dxa"/>
            <w:tcBorders>
              <w:bottom w:val="single" w:sz="12" w:space="0" w:color="auto"/>
            </w:tcBorders>
            <w:shd w:val="clear" w:color="auto" w:fill="auto"/>
            <w:noWrap/>
            <w:vAlign w:val="center"/>
            <w:hideMark/>
          </w:tcPr>
          <w:p w:rsidR="008D3E60" w:rsidRPr="00FB4F48" w:rsidRDefault="008D3E60" w:rsidP="000C794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Peak month</w:t>
            </w:r>
            <w:r w:rsidR="004F7CEC" w:rsidRPr="00FB4F48">
              <w:rPr>
                <w:rFonts w:asciiTheme="majorBidi" w:eastAsia="Times New Roman" w:hAnsiTheme="majorBidi" w:cstheme="majorBidi"/>
                <w:b/>
                <w:bCs/>
                <w:sz w:val="16"/>
                <w:szCs w:val="16"/>
                <w:lang w:eastAsia="en-US" w:bidi="ar-SA"/>
              </w:rPr>
              <w:t xml:space="preserve">. </w:t>
            </w:r>
            <w:r w:rsidR="00ED65F2" w:rsidRPr="00FB4F48">
              <w:rPr>
                <w:rFonts w:asciiTheme="majorBidi" w:eastAsia="Times New Roman" w:hAnsiTheme="majorBidi" w:cstheme="majorBidi"/>
                <w:b/>
                <w:bCs/>
                <w:sz w:val="16"/>
                <w:szCs w:val="16"/>
                <w:lang w:eastAsia="en-US" w:bidi="ar-SA"/>
              </w:rPr>
              <w:t>Billion LBP</w:t>
            </w:r>
          </w:p>
        </w:tc>
        <w:tc>
          <w:tcPr>
            <w:tcW w:w="2627" w:type="dxa"/>
            <w:tcBorders>
              <w:bottom w:val="single" w:sz="12" w:space="0" w:color="auto"/>
            </w:tcBorders>
            <w:shd w:val="clear" w:color="auto" w:fill="auto"/>
            <w:noWrap/>
            <w:vAlign w:val="center"/>
            <w:hideMark/>
          </w:tcPr>
          <w:p w:rsidR="008D3E60" w:rsidRPr="00FB4F48" w:rsidRDefault="008D3E60" w:rsidP="000735C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Peak month</w:t>
            </w:r>
            <w:r w:rsidR="004F7CEC" w:rsidRPr="00FB4F48">
              <w:rPr>
                <w:rFonts w:asciiTheme="majorBidi" w:eastAsia="Times New Roman" w:hAnsiTheme="majorBidi" w:cstheme="majorBidi"/>
                <w:b/>
                <w:bCs/>
                <w:sz w:val="16"/>
                <w:szCs w:val="16"/>
                <w:lang w:eastAsia="en-US" w:bidi="ar-SA"/>
              </w:rPr>
              <w:t xml:space="preserve">. </w:t>
            </w:r>
            <w:r w:rsidR="000735C2" w:rsidRPr="00FB4F48">
              <w:rPr>
                <w:rFonts w:asciiTheme="majorBidi" w:eastAsia="Times New Roman" w:hAnsiTheme="majorBidi" w:cstheme="majorBidi"/>
                <w:b/>
                <w:bCs/>
                <w:sz w:val="16"/>
                <w:szCs w:val="16"/>
                <w:lang w:eastAsia="en-US" w:bidi="ar-SA"/>
              </w:rPr>
              <w:t>%</w:t>
            </w:r>
          </w:p>
        </w:tc>
      </w:tr>
      <w:tr w:rsidR="00F81F64" w:rsidRPr="00FB4F48" w:rsidTr="000C7942">
        <w:trPr>
          <w:trHeight w:val="255"/>
          <w:jc w:val="center"/>
        </w:trPr>
        <w:tc>
          <w:tcPr>
            <w:tcW w:w="3064" w:type="dxa"/>
            <w:tcBorders>
              <w:top w:val="single" w:sz="12" w:space="0" w:color="auto"/>
              <w:bottom w:val="dotted" w:sz="4" w:space="0" w:color="auto"/>
            </w:tcBorders>
            <w:shd w:val="clear" w:color="auto" w:fill="auto"/>
            <w:vAlign w:val="center"/>
            <w:hideMark/>
          </w:tcPr>
          <w:p w:rsidR="00F81F64" w:rsidRPr="00FB4F48" w:rsidRDefault="00F81F64"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Special imports by section</w:t>
            </w:r>
          </w:p>
        </w:tc>
        <w:tc>
          <w:tcPr>
            <w:tcW w:w="1599" w:type="dxa"/>
            <w:tcBorders>
              <w:top w:val="single" w:sz="12" w:space="0" w:color="auto"/>
              <w:bottom w:val="dotted" w:sz="4" w:space="0" w:color="auto"/>
            </w:tcBorders>
            <w:shd w:val="clear" w:color="auto" w:fill="auto"/>
            <w:noWrap/>
            <w:vAlign w:val="center"/>
            <w:hideMark/>
          </w:tcPr>
          <w:p w:rsidR="00F81F64" w:rsidRPr="00FB4F48" w:rsidRDefault="00F81F64" w:rsidP="00F81F64">
            <w:pPr>
              <w:bidi w:val="0"/>
              <w:jc w:val="right"/>
              <w:rPr>
                <w:rFonts w:asciiTheme="majorBidi" w:hAnsiTheme="majorBidi" w:cstheme="majorBidi"/>
                <w:sz w:val="16"/>
                <w:szCs w:val="16"/>
              </w:rPr>
            </w:pPr>
            <w:r w:rsidRPr="00FB4F48">
              <w:rPr>
                <w:rFonts w:asciiTheme="majorBidi" w:hAnsiTheme="majorBidi" w:cstheme="majorBidi"/>
                <w:sz w:val="16"/>
                <w:szCs w:val="16"/>
              </w:rPr>
              <w:t xml:space="preserve">    27,080</w:t>
            </w:r>
          </w:p>
        </w:tc>
        <w:tc>
          <w:tcPr>
            <w:tcW w:w="2493" w:type="dxa"/>
            <w:tcBorders>
              <w:top w:val="single" w:sz="12" w:space="0" w:color="auto"/>
              <w:bottom w:val="dotted" w:sz="4" w:space="0" w:color="auto"/>
            </w:tcBorders>
            <w:shd w:val="clear" w:color="auto" w:fill="auto"/>
            <w:noWrap/>
            <w:vAlign w:val="center"/>
            <w:hideMark/>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(2,916)</w:t>
            </w:r>
          </w:p>
        </w:tc>
        <w:tc>
          <w:tcPr>
            <w:tcW w:w="2627" w:type="dxa"/>
            <w:tcBorders>
              <w:top w:val="single" w:sz="12" w:space="0" w:color="auto"/>
              <w:bottom w:val="dotted" w:sz="4" w:space="0" w:color="auto"/>
            </w:tcBorders>
            <w:shd w:val="clear" w:color="auto" w:fill="auto"/>
            <w:noWrap/>
            <w:vAlign w:val="center"/>
            <w:hideMark/>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(10.8)</w:t>
            </w:r>
          </w:p>
        </w:tc>
      </w:tr>
      <w:tr w:rsidR="00F81F64" w:rsidRPr="00FB4F48" w:rsidTr="000C7942">
        <w:trPr>
          <w:trHeight w:val="255"/>
          <w:jc w:val="center"/>
        </w:trPr>
        <w:tc>
          <w:tcPr>
            <w:tcW w:w="3064" w:type="dxa"/>
            <w:tcBorders>
              <w:top w:val="dotted" w:sz="4" w:space="0" w:color="auto"/>
              <w:bottom w:val="single" w:sz="12" w:space="0" w:color="auto"/>
            </w:tcBorders>
            <w:shd w:val="clear" w:color="auto" w:fill="auto"/>
            <w:vAlign w:val="center"/>
          </w:tcPr>
          <w:p w:rsidR="00F81F64" w:rsidRPr="00FB4F48" w:rsidRDefault="00F81F64"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Special exports by section</w:t>
            </w:r>
          </w:p>
        </w:tc>
        <w:tc>
          <w:tcPr>
            <w:tcW w:w="1599" w:type="dxa"/>
            <w:tcBorders>
              <w:top w:val="dotted" w:sz="4" w:space="0" w:color="auto"/>
              <w:bottom w:val="single" w:sz="12" w:space="0" w:color="auto"/>
            </w:tcBorders>
            <w:shd w:val="clear" w:color="auto" w:fill="auto"/>
            <w:noWrap/>
            <w:vAlign w:val="center"/>
          </w:tcPr>
          <w:p w:rsidR="00F81F64" w:rsidRPr="00FB4F48" w:rsidRDefault="00F81F64" w:rsidP="00F81F64">
            <w:pPr>
              <w:bidi w:val="0"/>
              <w:jc w:val="right"/>
              <w:rPr>
                <w:rFonts w:asciiTheme="majorBidi" w:hAnsiTheme="majorBidi" w:cstheme="majorBidi"/>
                <w:sz w:val="16"/>
                <w:szCs w:val="16"/>
              </w:rPr>
            </w:pPr>
            <w:r w:rsidRPr="00FB4F48">
              <w:rPr>
                <w:rFonts w:asciiTheme="majorBidi" w:hAnsiTheme="majorBidi" w:cstheme="majorBidi"/>
                <w:sz w:val="16"/>
                <w:szCs w:val="16"/>
              </w:rPr>
              <w:t xml:space="preserve">      6,402</w:t>
            </w:r>
          </w:p>
        </w:tc>
        <w:tc>
          <w:tcPr>
            <w:tcW w:w="2493" w:type="dxa"/>
            <w:tcBorders>
              <w:top w:val="dotted" w:sz="4" w:space="0" w:color="auto"/>
              <w:bottom w:val="single" w:sz="12" w:space="0" w:color="auto"/>
            </w:tcBorders>
            <w:shd w:val="clear" w:color="auto" w:fill="auto"/>
            <w:noWrap/>
            <w:vAlign w:val="center"/>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December (731)</w:t>
            </w:r>
          </w:p>
        </w:tc>
        <w:tc>
          <w:tcPr>
            <w:tcW w:w="2627" w:type="dxa"/>
            <w:tcBorders>
              <w:top w:val="dotted" w:sz="4" w:space="0" w:color="auto"/>
              <w:bottom w:val="single" w:sz="12" w:space="0" w:color="auto"/>
            </w:tcBorders>
            <w:shd w:val="clear" w:color="auto" w:fill="auto"/>
            <w:noWrap/>
            <w:vAlign w:val="center"/>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December (11.4)</w:t>
            </w:r>
          </w:p>
        </w:tc>
      </w:tr>
      <w:tr w:rsidR="008D3E60" w:rsidRPr="00FB4F48" w:rsidTr="000C7942">
        <w:trPr>
          <w:trHeight w:val="255"/>
          <w:jc w:val="center"/>
        </w:trPr>
        <w:tc>
          <w:tcPr>
            <w:tcW w:w="3064" w:type="dxa"/>
            <w:tcBorders>
              <w:top w:val="single" w:sz="12" w:space="0" w:color="auto"/>
              <w:bottom w:val="single" w:sz="12" w:space="0" w:color="auto"/>
            </w:tcBorders>
            <w:shd w:val="clear" w:color="auto" w:fill="auto"/>
            <w:vAlign w:val="center"/>
          </w:tcPr>
          <w:p w:rsidR="008D3E60" w:rsidRPr="00FB4F48" w:rsidRDefault="008D3E60" w:rsidP="00ED65F2">
            <w:pPr>
              <w:bidi w:val="0"/>
              <w:spacing w:line="528" w:lineRule="auto"/>
              <w:rPr>
                <w:rFonts w:asciiTheme="majorBidi" w:hAnsiTheme="majorBidi" w:cstheme="majorBidi"/>
                <w:b/>
                <w:bCs/>
                <w:sz w:val="16"/>
                <w:szCs w:val="16"/>
              </w:rPr>
            </w:pPr>
            <w:r w:rsidRPr="00FB4F48">
              <w:rPr>
                <w:rFonts w:asciiTheme="majorBidi" w:hAnsiTheme="majorBidi" w:cstheme="majorBidi"/>
                <w:b/>
                <w:bCs/>
                <w:sz w:val="16"/>
                <w:szCs w:val="16"/>
              </w:rPr>
              <w:t>Special trade deficit</w:t>
            </w:r>
          </w:p>
        </w:tc>
        <w:tc>
          <w:tcPr>
            <w:tcW w:w="1599" w:type="dxa"/>
            <w:tcBorders>
              <w:top w:val="single" w:sz="12" w:space="0" w:color="auto"/>
              <w:bottom w:val="single" w:sz="12" w:space="0" w:color="auto"/>
            </w:tcBorders>
            <w:shd w:val="clear" w:color="auto" w:fill="auto"/>
            <w:noWrap/>
            <w:vAlign w:val="center"/>
          </w:tcPr>
          <w:p w:rsidR="008D3E60" w:rsidRPr="00FB4F48" w:rsidRDefault="00F81F64" w:rsidP="00F81F64">
            <w:pPr>
              <w:bidi w:val="0"/>
              <w:jc w:val="right"/>
              <w:rPr>
                <w:b/>
                <w:bCs/>
                <w:sz w:val="16"/>
                <w:szCs w:val="16"/>
              </w:rPr>
            </w:pPr>
            <w:r w:rsidRPr="00FB4F48">
              <w:rPr>
                <w:b/>
                <w:bCs/>
                <w:sz w:val="16"/>
                <w:szCs w:val="16"/>
              </w:rPr>
              <w:t xml:space="preserve">    20,678</w:t>
            </w:r>
          </w:p>
        </w:tc>
        <w:tc>
          <w:tcPr>
            <w:tcW w:w="2493" w:type="dxa"/>
            <w:tcBorders>
              <w:top w:val="single" w:sz="12" w:space="0" w:color="auto"/>
              <w:bottom w:val="single" w:sz="12" w:space="0" w:color="auto"/>
            </w:tcBorders>
            <w:shd w:val="clear" w:color="auto" w:fill="auto"/>
            <w:noWrap/>
            <w:vAlign w:val="center"/>
          </w:tcPr>
          <w:p w:rsidR="008D3E60" w:rsidRPr="00FB4F48" w:rsidRDefault="00F81F64" w:rsidP="00ED65F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March (2,353)</w:t>
            </w:r>
          </w:p>
        </w:tc>
        <w:tc>
          <w:tcPr>
            <w:tcW w:w="2627" w:type="dxa"/>
            <w:tcBorders>
              <w:top w:val="single" w:sz="12" w:space="0" w:color="auto"/>
              <w:bottom w:val="single" w:sz="12" w:space="0" w:color="auto"/>
            </w:tcBorders>
            <w:shd w:val="clear" w:color="auto" w:fill="auto"/>
            <w:noWrap/>
            <w:vAlign w:val="center"/>
          </w:tcPr>
          <w:p w:rsidR="008D3E60" w:rsidRPr="00FB4F48" w:rsidRDefault="00F81F64" w:rsidP="00ED65F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March (11.4)</w:t>
            </w:r>
          </w:p>
        </w:tc>
      </w:tr>
      <w:tr w:rsidR="00F81F64" w:rsidRPr="00FB4F48" w:rsidTr="000C7942">
        <w:trPr>
          <w:trHeight w:val="255"/>
          <w:jc w:val="center"/>
        </w:trPr>
        <w:tc>
          <w:tcPr>
            <w:tcW w:w="3064" w:type="dxa"/>
            <w:tcBorders>
              <w:top w:val="single" w:sz="12" w:space="0" w:color="auto"/>
              <w:bottom w:val="dotted" w:sz="4" w:space="0" w:color="auto"/>
            </w:tcBorders>
            <w:shd w:val="clear" w:color="auto" w:fill="auto"/>
            <w:vAlign w:val="center"/>
            <w:hideMark/>
          </w:tcPr>
          <w:p w:rsidR="00F81F64" w:rsidRPr="00FB4F48" w:rsidRDefault="00F81F64"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General imports by section</w:t>
            </w:r>
          </w:p>
        </w:tc>
        <w:tc>
          <w:tcPr>
            <w:tcW w:w="1599" w:type="dxa"/>
            <w:tcBorders>
              <w:top w:val="single" w:sz="12" w:space="0" w:color="auto"/>
              <w:bottom w:val="dotted" w:sz="4" w:space="0" w:color="auto"/>
            </w:tcBorders>
            <w:shd w:val="clear" w:color="auto" w:fill="auto"/>
            <w:noWrap/>
            <w:vAlign w:val="center"/>
            <w:hideMark/>
          </w:tcPr>
          <w:p w:rsidR="00F81F64" w:rsidRPr="00FB4F48" w:rsidRDefault="00F81F64" w:rsidP="00F81F64">
            <w:pPr>
              <w:bidi w:val="0"/>
              <w:jc w:val="right"/>
              <w:rPr>
                <w:sz w:val="16"/>
                <w:szCs w:val="16"/>
              </w:rPr>
            </w:pPr>
            <w:r w:rsidRPr="00FB4F48">
              <w:rPr>
                <w:sz w:val="16"/>
                <w:szCs w:val="16"/>
              </w:rPr>
              <w:t xml:space="preserve">    27,430 </w:t>
            </w:r>
          </w:p>
        </w:tc>
        <w:tc>
          <w:tcPr>
            <w:tcW w:w="2493" w:type="dxa"/>
            <w:tcBorders>
              <w:top w:val="single" w:sz="12" w:space="0" w:color="auto"/>
              <w:bottom w:val="dotted" w:sz="4" w:space="0" w:color="auto"/>
            </w:tcBorders>
            <w:shd w:val="clear" w:color="auto" w:fill="auto"/>
            <w:noWrap/>
            <w:vAlign w:val="center"/>
            <w:hideMark/>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(2,930)</w:t>
            </w:r>
          </w:p>
        </w:tc>
        <w:tc>
          <w:tcPr>
            <w:tcW w:w="2627" w:type="dxa"/>
            <w:tcBorders>
              <w:top w:val="single" w:sz="12" w:space="0" w:color="auto"/>
              <w:bottom w:val="dotted" w:sz="4" w:space="0" w:color="auto"/>
            </w:tcBorders>
            <w:shd w:val="clear" w:color="auto" w:fill="auto"/>
            <w:noWrap/>
            <w:vAlign w:val="center"/>
            <w:hideMark/>
          </w:tcPr>
          <w:p w:rsidR="00F81F64" w:rsidRPr="00FB4F48" w:rsidRDefault="00F81F64"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(10.7)</w:t>
            </w:r>
          </w:p>
        </w:tc>
      </w:tr>
      <w:tr w:rsidR="00F81F64" w:rsidRPr="00FB4F48" w:rsidTr="000C7942">
        <w:trPr>
          <w:trHeight w:val="255"/>
          <w:jc w:val="center"/>
        </w:trPr>
        <w:tc>
          <w:tcPr>
            <w:tcW w:w="3064" w:type="dxa"/>
            <w:tcBorders>
              <w:top w:val="dotted" w:sz="4" w:space="0" w:color="auto"/>
              <w:bottom w:val="single" w:sz="12" w:space="0" w:color="auto"/>
            </w:tcBorders>
            <w:shd w:val="clear" w:color="auto" w:fill="auto"/>
            <w:vAlign w:val="center"/>
          </w:tcPr>
          <w:p w:rsidR="00F81F64" w:rsidRPr="00FB4F48" w:rsidRDefault="00F81F64"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General exports by section</w:t>
            </w:r>
          </w:p>
        </w:tc>
        <w:tc>
          <w:tcPr>
            <w:tcW w:w="1599" w:type="dxa"/>
            <w:tcBorders>
              <w:top w:val="dotted" w:sz="4" w:space="0" w:color="auto"/>
              <w:bottom w:val="single" w:sz="12" w:space="0" w:color="auto"/>
            </w:tcBorders>
            <w:shd w:val="clear" w:color="auto" w:fill="auto"/>
            <w:noWrap/>
            <w:vAlign w:val="center"/>
          </w:tcPr>
          <w:p w:rsidR="00F81F64" w:rsidRPr="00FB4F48" w:rsidRDefault="00F81F64" w:rsidP="00F81F64">
            <w:pPr>
              <w:bidi w:val="0"/>
              <w:jc w:val="right"/>
              <w:rPr>
                <w:sz w:val="16"/>
                <w:szCs w:val="16"/>
              </w:rPr>
            </w:pPr>
            <w:r w:rsidRPr="00FB4F48">
              <w:rPr>
                <w:sz w:val="16"/>
                <w:szCs w:val="16"/>
              </w:rPr>
              <w:t xml:space="preserve">      7,561 </w:t>
            </w:r>
          </w:p>
        </w:tc>
        <w:tc>
          <w:tcPr>
            <w:tcW w:w="2493" w:type="dxa"/>
            <w:tcBorders>
              <w:top w:val="dotted" w:sz="4" w:space="0" w:color="auto"/>
              <w:bottom w:val="single" w:sz="12" w:space="0" w:color="auto"/>
            </w:tcBorders>
            <w:shd w:val="clear" w:color="auto" w:fill="auto"/>
            <w:noWrap/>
            <w:vAlign w:val="center"/>
          </w:tcPr>
          <w:p w:rsidR="00F81F64" w:rsidRPr="00FB4F48" w:rsidRDefault="00AD2B36"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December (856)</w:t>
            </w:r>
          </w:p>
        </w:tc>
        <w:tc>
          <w:tcPr>
            <w:tcW w:w="2627" w:type="dxa"/>
            <w:tcBorders>
              <w:top w:val="dotted" w:sz="4" w:space="0" w:color="auto"/>
              <w:bottom w:val="single" w:sz="12" w:space="0" w:color="auto"/>
            </w:tcBorders>
            <w:shd w:val="clear" w:color="auto" w:fill="auto"/>
            <w:noWrap/>
            <w:vAlign w:val="center"/>
          </w:tcPr>
          <w:p w:rsidR="00F81F64" w:rsidRPr="00FB4F48" w:rsidRDefault="00AD2B36"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December (11.3)</w:t>
            </w:r>
          </w:p>
        </w:tc>
      </w:tr>
      <w:tr w:rsidR="008D3E60" w:rsidRPr="00FB4F48" w:rsidTr="000C7942">
        <w:trPr>
          <w:trHeight w:val="255"/>
          <w:jc w:val="center"/>
        </w:trPr>
        <w:tc>
          <w:tcPr>
            <w:tcW w:w="3064" w:type="dxa"/>
            <w:tcBorders>
              <w:top w:val="single" w:sz="12" w:space="0" w:color="auto"/>
              <w:bottom w:val="single" w:sz="12" w:space="0" w:color="auto"/>
            </w:tcBorders>
            <w:shd w:val="clear" w:color="auto" w:fill="auto"/>
            <w:vAlign w:val="center"/>
          </w:tcPr>
          <w:p w:rsidR="008D3E60" w:rsidRPr="00FB4F48" w:rsidRDefault="008D3E60" w:rsidP="00ED65F2">
            <w:pPr>
              <w:bidi w:val="0"/>
              <w:spacing w:line="528" w:lineRule="auto"/>
              <w:rPr>
                <w:rFonts w:asciiTheme="majorBidi" w:hAnsiTheme="majorBidi" w:cstheme="majorBidi"/>
                <w:b/>
                <w:bCs/>
                <w:sz w:val="16"/>
                <w:szCs w:val="16"/>
              </w:rPr>
            </w:pPr>
            <w:r w:rsidRPr="00FB4F48">
              <w:rPr>
                <w:rFonts w:asciiTheme="majorBidi" w:hAnsiTheme="majorBidi" w:cstheme="majorBidi"/>
                <w:b/>
                <w:bCs/>
                <w:sz w:val="16"/>
                <w:szCs w:val="16"/>
              </w:rPr>
              <w:t>General trade deficit</w:t>
            </w:r>
          </w:p>
        </w:tc>
        <w:tc>
          <w:tcPr>
            <w:tcW w:w="1599" w:type="dxa"/>
            <w:tcBorders>
              <w:top w:val="single" w:sz="12" w:space="0" w:color="auto"/>
              <w:bottom w:val="single" w:sz="12" w:space="0" w:color="auto"/>
            </w:tcBorders>
            <w:shd w:val="clear" w:color="auto" w:fill="auto"/>
            <w:noWrap/>
            <w:vAlign w:val="center"/>
          </w:tcPr>
          <w:p w:rsidR="008D3E60" w:rsidRPr="00FB4F48" w:rsidRDefault="00F81F64" w:rsidP="00ED65F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19,868</w:t>
            </w:r>
          </w:p>
        </w:tc>
        <w:tc>
          <w:tcPr>
            <w:tcW w:w="2493" w:type="dxa"/>
            <w:tcBorders>
              <w:top w:val="single" w:sz="12" w:space="0" w:color="auto"/>
              <w:bottom w:val="single" w:sz="12" w:space="0" w:color="auto"/>
            </w:tcBorders>
            <w:shd w:val="clear" w:color="auto" w:fill="auto"/>
            <w:noWrap/>
            <w:vAlign w:val="center"/>
          </w:tcPr>
          <w:p w:rsidR="008D3E60" w:rsidRPr="00FB4F48" w:rsidRDefault="00E858DC" w:rsidP="00ED65F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March (2,275)</w:t>
            </w:r>
          </w:p>
        </w:tc>
        <w:tc>
          <w:tcPr>
            <w:tcW w:w="2627" w:type="dxa"/>
            <w:tcBorders>
              <w:top w:val="single" w:sz="12" w:space="0" w:color="auto"/>
              <w:bottom w:val="single" w:sz="12" w:space="0" w:color="auto"/>
            </w:tcBorders>
            <w:shd w:val="clear" w:color="auto" w:fill="auto"/>
            <w:noWrap/>
            <w:vAlign w:val="center"/>
          </w:tcPr>
          <w:p w:rsidR="008D3E60" w:rsidRPr="00FB4F48" w:rsidRDefault="00E858DC" w:rsidP="00ED65F2">
            <w:pPr>
              <w:bidi w:val="0"/>
              <w:spacing w:line="528" w:lineRule="auto"/>
              <w:jc w:val="right"/>
              <w:rPr>
                <w:rFonts w:asciiTheme="majorBidi" w:eastAsia="Times New Roman" w:hAnsiTheme="majorBidi" w:cstheme="majorBidi"/>
                <w:b/>
                <w:bCs/>
                <w:sz w:val="16"/>
                <w:szCs w:val="16"/>
                <w:lang w:eastAsia="en-US" w:bidi="ar-SA"/>
              </w:rPr>
            </w:pPr>
            <w:r w:rsidRPr="00FB4F48">
              <w:rPr>
                <w:rFonts w:asciiTheme="majorBidi" w:eastAsia="Times New Roman" w:hAnsiTheme="majorBidi" w:cstheme="majorBidi"/>
                <w:b/>
                <w:bCs/>
                <w:sz w:val="16"/>
                <w:szCs w:val="16"/>
                <w:lang w:eastAsia="en-US" w:bidi="ar-SA"/>
              </w:rPr>
              <w:t>March (11.5)</w:t>
            </w:r>
          </w:p>
        </w:tc>
      </w:tr>
      <w:tr w:rsidR="00E858DC" w:rsidRPr="00FB4F48" w:rsidTr="000C7942">
        <w:trPr>
          <w:trHeight w:val="255"/>
          <w:jc w:val="center"/>
        </w:trPr>
        <w:tc>
          <w:tcPr>
            <w:tcW w:w="3064" w:type="dxa"/>
            <w:tcBorders>
              <w:top w:val="single" w:sz="12" w:space="0" w:color="auto"/>
              <w:bottom w:val="dotted" w:sz="4" w:space="0" w:color="auto"/>
            </w:tcBorders>
            <w:shd w:val="clear" w:color="auto" w:fill="auto"/>
            <w:vAlign w:val="center"/>
          </w:tcPr>
          <w:p w:rsidR="00E858DC" w:rsidRPr="00FB4F48" w:rsidRDefault="00E858DC"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Re-exportation by section</w:t>
            </w:r>
          </w:p>
        </w:tc>
        <w:tc>
          <w:tcPr>
            <w:tcW w:w="1599" w:type="dxa"/>
            <w:tcBorders>
              <w:top w:val="single" w:sz="12" w:space="0" w:color="auto"/>
              <w:bottom w:val="dotted" w:sz="4" w:space="0" w:color="auto"/>
            </w:tcBorders>
            <w:shd w:val="clear" w:color="auto" w:fill="auto"/>
            <w:noWrap/>
            <w:vAlign w:val="center"/>
          </w:tcPr>
          <w:p w:rsidR="00E858DC" w:rsidRPr="00FB4F48" w:rsidRDefault="00E858DC" w:rsidP="00E858DC">
            <w:pPr>
              <w:bidi w:val="0"/>
              <w:jc w:val="right"/>
              <w:rPr>
                <w:sz w:val="16"/>
                <w:szCs w:val="16"/>
              </w:rPr>
            </w:pPr>
            <w:r w:rsidRPr="00FB4F48">
              <w:rPr>
                <w:sz w:val="16"/>
                <w:szCs w:val="16"/>
              </w:rPr>
              <w:t xml:space="preserve">        230 </w:t>
            </w:r>
          </w:p>
        </w:tc>
        <w:tc>
          <w:tcPr>
            <w:tcW w:w="2493" w:type="dxa"/>
            <w:tcBorders>
              <w:top w:val="single" w:sz="12"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October (28)</w:t>
            </w:r>
          </w:p>
        </w:tc>
        <w:tc>
          <w:tcPr>
            <w:tcW w:w="2627" w:type="dxa"/>
            <w:tcBorders>
              <w:top w:val="single" w:sz="12"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October (12.3)</w:t>
            </w:r>
          </w:p>
        </w:tc>
      </w:tr>
      <w:tr w:rsidR="00E858DC" w:rsidRPr="00FB4F48" w:rsidTr="000C7942">
        <w:trPr>
          <w:trHeight w:val="255"/>
          <w:jc w:val="center"/>
        </w:trPr>
        <w:tc>
          <w:tcPr>
            <w:tcW w:w="3064" w:type="dxa"/>
            <w:tcBorders>
              <w:top w:val="dotted" w:sz="4" w:space="0" w:color="auto"/>
              <w:bottom w:val="dotted" w:sz="4" w:space="0" w:color="auto"/>
            </w:tcBorders>
            <w:shd w:val="clear" w:color="auto" w:fill="auto"/>
            <w:vAlign w:val="center"/>
          </w:tcPr>
          <w:p w:rsidR="00E858DC" w:rsidRPr="00FB4F48" w:rsidRDefault="00E858DC"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Transit by section</w:t>
            </w:r>
          </w:p>
        </w:tc>
        <w:tc>
          <w:tcPr>
            <w:tcW w:w="1599" w:type="dxa"/>
            <w:tcBorders>
              <w:top w:val="dotted" w:sz="4" w:space="0" w:color="auto"/>
              <w:bottom w:val="dotted" w:sz="4" w:space="0" w:color="auto"/>
            </w:tcBorders>
            <w:shd w:val="clear" w:color="auto" w:fill="auto"/>
            <w:noWrap/>
            <w:vAlign w:val="center"/>
          </w:tcPr>
          <w:p w:rsidR="00E858DC" w:rsidRPr="00FB4F48" w:rsidRDefault="00E858DC" w:rsidP="00E858DC">
            <w:pPr>
              <w:bidi w:val="0"/>
              <w:jc w:val="right"/>
              <w:rPr>
                <w:sz w:val="16"/>
                <w:szCs w:val="16"/>
              </w:rPr>
            </w:pPr>
            <w:r w:rsidRPr="00FB4F48">
              <w:rPr>
                <w:sz w:val="16"/>
                <w:szCs w:val="16"/>
              </w:rPr>
              <w:t xml:space="preserve">        585 </w:t>
            </w:r>
          </w:p>
        </w:tc>
        <w:tc>
          <w:tcPr>
            <w:tcW w:w="2493" w:type="dxa"/>
            <w:tcBorders>
              <w:top w:val="dotted" w:sz="4"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June (62)</w:t>
            </w:r>
          </w:p>
        </w:tc>
        <w:tc>
          <w:tcPr>
            <w:tcW w:w="2627" w:type="dxa"/>
            <w:tcBorders>
              <w:top w:val="dotted" w:sz="4"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June (10.5)</w:t>
            </w:r>
          </w:p>
        </w:tc>
      </w:tr>
      <w:tr w:rsidR="00E858DC" w:rsidRPr="00FB4F48" w:rsidTr="000C7942">
        <w:trPr>
          <w:trHeight w:val="255"/>
          <w:jc w:val="center"/>
        </w:trPr>
        <w:tc>
          <w:tcPr>
            <w:tcW w:w="3064" w:type="dxa"/>
            <w:tcBorders>
              <w:top w:val="dotted" w:sz="4" w:space="0" w:color="auto"/>
              <w:bottom w:val="dotted" w:sz="4" w:space="0" w:color="auto"/>
            </w:tcBorders>
            <w:shd w:val="clear" w:color="auto" w:fill="auto"/>
            <w:vAlign w:val="center"/>
          </w:tcPr>
          <w:p w:rsidR="00E858DC" w:rsidRPr="00FB4F48" w:rsidRDefault="00E858DC"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Customs revenues</w:t>
            </w:r>
          </w:p>
        </w:tc>
        <w:tc>
          <w:tcPr>
            <w:tcW w:w="1599" w:type="dxa"/>
            <w:tcBorders>
              <w:top w:val="dotted" w:sz="4" w:space="0" w:color="auto"/>
              <w:bottom w:val="dotted" w:sz="4" w:space="0" w:color="auto"/>
            </w:tcBorders>
            <w:shd w:val="clear" w:color="auto" w:fill="auto"/>
            <w:noWrap/>
            <w:vAlign w:val="center"/>
          </w:tcPr>
          <w:p w:rsidR="00E858DC" w:rsidRPr="00FB4F48" w:rsidRDefault="00E858DC" w:rsidP="00E858DC">
            <w:pPr>
              <w:bidi w:val="0"/>
              <w:jc w:val="right"/>
              <w:rPr>
                <w:sz w:val="16"/>
                <w:szCs w:val="16"/>
              </w:rPr>
            </w:pPr>
            <w:r w:rsidRPr="00FB4F48">
              <w:rPr>
                <w:sz w:val="16"/>
                <w:szCs w:val="16"/>
              </w:rPr>
              <w:t xml:space="preserve">      2,909 </w:t>
            </w:r>
          </w:p>
        </w:tc>
        <w:tc>
          <w:tcPr>
            <w:tcW w:w="2493" w:type="dxa"/>
            <w:tcBorders>
              <w:top w:val="dotted" w:sz="4"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July (273)</w:t>
            </w:r>
          </w:p>
        </w:tc>
        <w:tc>
          <w:tcPr>
            <w:tcW w:w="2627" w:type="dxa"/>
            <w:tcBorders>
              <w:top w:val="dotted" w:sz="4" w:space="0" w:color="auto"/>
              <w:bottom w:val="dotted" w:sz="4" w:space="0" w:color="auto"/>
            </w:tcBorders>
            <w:shd w:val="clear" w:color="auto" w:fill="auto"/>
            <w:noWrap/>
            <w:vAlign w:val="center"/>
          </w:tcPr>
          <w:p w:rsidR="00E858DC"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July (9.4)</w:t>
            </w:r>
          </w:p>
        </w:tc>
      </w:tr>
      <w:tr w:rsidR="00FB4F48" w:rsidRPr="00FB4F48" w:rsidTr="000C7942">
        <w:trPr>
          <w:trHeight w:val="255"/>
          <w:jc w:val="center"/>
        </w:trPr>
        <w:tc>
          <w:tcPr>
            <w:tcW w:w="3064" w:type="dxa"/>
            <w:tcBorders>
              <w:top w:val="dotted" w:sz="4" w:space="0" w:color="auto"/>
              <w:bottom w:val="single" w:sz="12" w:space="0" w:color="auto"/>
            </w:tcBorders>
            <w:shd w:val="clear" w:color="auto" w:fill="auto"/>
            <w:vAlign w:val="center"/>
          </w:tcPr>
          <w:p w:rsidR="00FB4F48" w:rsidRPr="00FB4F48" w:rsidRDefault="00FB4F48" w:rsidP="00ED65F2">
            <w:pPr>
              <w:bidi w:val="0"/>
              <w:spacing w:line="528" w:lineRule="auto"/>
              <w:rPr>
                <w:rFonts w:asciiTheme="majorBidi" w:hAnsiTheme="majorBidi" w:cstheme="majorBidi"/>
                <w:sz w:val="16"/>
                <w:szCs w:val="16"/>
              </w:rPr>
            </w:pPr>
            <w:r w:rsidRPr="00FB4F48">
              <w:rPr>
                <w:rFonts w:asciiTheme="majorBidi" w:hAnsiTheme="majorBidi" w:cstheme="majorBidi"/>
                <w:sz w:val="16"/>
                <w:szCs w:val="16"/>
              </w:rPr>
              <w:t>VAT revenues</w:t>
            </w:r>
          </w:p>
        </w:tc>
        <w:tc>
          <w:tcPr>
            <w:tcW w:w="1599" w:type="dxa"/>
            <w:tcBorders>
              <w:top w:val="dotted" w:sz="4" w:space="0" w:color="auto"/>
              <w:bottom w:val="single" w:sz="12" w:space="0" w:color="auto"/>
            </w:tcBorders>
            <w:shd w:val="clear" w:color="auto" w:fill="auto"/>
            <w:noWrap/>
            <w:vAlign w:val="center"/>
          </w:tcPr>
          <w:p w:rsidR="00FB4F48" w:rsidRPr="00FB4F48" w:rsidRDefault="00FB4F48" w:rsidP="00E858DC">
            <w:pPr>
              <w:bidi w:val="0"/>
              <w:jc w:val="right"/>
              <w:rPr>
                <w:sz w:val="16"/>
                <w:szCs w:val="16"/>
              </w:rPr>
            </w:pPr>
            <w:r w:rsidRPr="00FB4F48">
              <w:rPr>
                <w:sz w:val="16"/>
                <w:szCs w:val="16"/>
              </w:rPr>
              <w:t xml:space="preserve">      2,258 </w:t>
            </w:r>
          </w:p>
        </w:tc>
        <w:tc>
          <w:tcPr>
            <w:tcW w:w="2493" w:type="dxa"/>
            <w:tcBorders>
              <w:top w:val="dotted" w:sz="4" w:space="0" w:color="auto"/>
              <w:bottom w:val="single" w:sz="12" w:space="0" w:color="auto"/>
            </w:tcBorders>
            <w:shd w:val="clear" w:color="auto" w:fill="auto"/>
            <w:noWrap/>
            <w:vAlign w:val="center"/>
          </w:tcPr>
          <w:p w:rsidR="00FB4F48" w:rsidRPr="00FB4F48" w:rsidRDefault="00FB4F48" w:rsidP="00ED65F2">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(213)</w:t>
            </w:r>
          </w:p>
        </w:tc>
        <w:tc>
          <w:tcPr>
            <w:tcW w:w="2627" w:type="dxa"/>
            <w:tcBorders>
              <w:top w:val="dotted" w:sz="4" w:space="0" w:color="auto"/>
              <w:bottom w:val="single" w:sz="12" w:space="0" w:color="auto"/>
            </w:tcBorders>
            <w:shd w:val="clear" w:color="auto" w:fill="auto"/>
            <w:noWrap/>
            <w:vAlign w:val="center"/>
          </w:tcPr>
          <w:p w:rsidR="00FB4F48" w:rsidRPr="00FB4F48" w:rsidRDefault="00FB4F48" w:rsidP="00B717D7">
            <w:pPr>
              <w:bidi w:val="0"/>
              <w:spacing w:line="528" w:lineRule="auto"/>
              <w:jc w:val="right"/>
              <w:rPr>
                <w:rFonts w:asciiTheme="majorBidi" w:eastAsia="Times New Roman" w:hAnsiTheme="majorBidi" w:cstheme="majorBidi"/>
                <w:sz w:val="16"/>
                <w:szCs w:val="16"/>
                <w:lang w:eastAsia="en-US" w:bidi="ar-SA"/>
              </w:rPr>
            </w:pPr>
            <w:r w:rsidRPr="00FB4F48">
              <w:rPr>
                <w:rFonts w:asciiTheme="majorBidi" w:eastAsia="Times New Roman" w:hAnsiTheme="majorBidi" w:cstheme="majorBidi"/>
                <w:sz w:val="16"/>
                <w:szCs w:val="16"/>
                <w:lang w:eastAsia="en-US" w:bidi="ar-SA"/>
              </w:rPr>
              <w:t>March (9.4)</w:t>
            </w:r>
          </w:p>
        </w:tc>
      </w:tr>
    </w:tbl>
    <w:p w:rsidR="008D3E60" w:rsidRPr="00FF61F1" w:rsidRDefault="008D3E60" w:rsidP="00FB4F48">
      <w:pPr>
        <w:bidi w:val="0"/>
        <w:spacing w:line="720" w:lineRule="auto"/>
        <w:jc w:val="center"/>
        <w:rPr>
          <w:i/>
          <w:iCs/>
          <w:sz w:val="18"/>
          <w:szCs w:val="18"/>
        </w:rPr>
      </w:pPr>
      <w:r w:rsidRPr="00FF61F1">
        <w:rPr>
          <w:i/>
          <w:iCs/>
          <w:sz w:val="18"/>
          <w:szCs w:val="18"/>
        </w:rPr>
        <w:t xml:space="preserve">Table made by CAS based on Customs General Directorate </w:t>
      </w:r>
      <w:r w:rsidRPr="00FF61F1">
        <w:rPr>
          <w:rFonts w:eastAsia="Times New Roman"/>
          <w:i/>
          <w:iCs/>
          <w:noProof/>
          <w:sz w:val="20"/>
          <w:szCs w:val="20"/>
        </w:rPr>
        <w:t>data (</w:t>
      </w:r>
      <w:r w:rsidR="00FB4F48">
        <w:rPr>
          <w:rFonts w:eastAsia="Times New Roman"/>
          <w:i/>
          <w:iCs/>
          <w:noProof/>
          <w:sz w:val="20"/>
          <w:szCs w:val="20"/>
        </w:rPr>
        <w:t>2010</w:t>
      </w:r>
      <w:r w:rsidRPr="00FF61F1">
        <w:rPr>
          <w:rFonts w:eastAsia="Times New Roman"/>
          <w:i/>
          <w:iCs/>
          <w:noProof/>
          <w:sz w:val="20"/>
          <w:szCs w:val="20"/>
        </w:rPr>
        <w:t>)</w:t>
      </w:r>
    </w:p>
    <w:p w:rsidR="000B19EF" w:rsidRPr="00FF61F1" w:rsidRDefault="00654FB9" w:rsidP="000C7942">
      <w:pPr>
        <w:bidi w:val="0"/>
        <w:jc w:val="center"/>
        <w:outlineLvl w:val="0"/>
        <w:rPr>
          <w:sz w:val="22"/>
          <w:szCs w:val="22"/>
        </w:rPr>
      </w:pPr>
      <w:bookmarkStart w:id="3" w:name="_Toc263093761"/>
      <w:r w:rsidRPr="00654FB9">
        <w:rPr>
          <w:noProof/>
          <w:sz w:val="10"/>
          <w:szCs w:val="10"/>
          <w:lang w:eastAsia="en-US" w:bidi="ar-SA"/>
        </w:rPr>
        <w:pict>
          <v:shape id="_x0000_s1761" type="#_x0000_t202" style="position:absolute;left:0;text-align:left;margin-left:-2.25pt;margin-top:3.3pt;width:487.9pt;height:2in;z-index:251854848" fillcolor="#95b3d7 [1940]" strokecolor="#95b3d7 [1940]" strokeweight="1pt">
            <v:fill color2="#dbe5f1 [660]" angle="-45" focusposition="1" focussize="" focus="-50%" type="gradient"/>
            <v:shadow on="t" type="perspective" color="#243f60 [1604]" opacity=".5" offset="1pt" offset2="-3pt"/>
            <v:textbox style="mso-next-textbox:#_x0000_s1761">
              <w:txbxContent>
                <w:p w:rsidR="004A16E3" w:rsidRPr="004F7CEC" w:rsidRDefault="004A16E3" w:rsidP="004F7CEC">
                  <w:pPr>
                    <w:bidi w:val="0"/>
                    <w:jc w:val="center"/>
                    <w:outlineLvl w:val="0"/>
                    <w:rPr>
                      <w:b/>
                      <w:bCs/>
                      <w:color w:val="002060"/>
                      <w:sz w:val="10"/>
                      <w:szCs w:val="10"/>
                    </w:rPr>
                  </w:pPr>
                </w:p>
                <w:p w:rsidR="004A16E3" w:rsidRPr="004F7CEC" w:rsidRDefault="004A16E3" w:rsidP="004F7CEC">
                  <w:pPr>
                    <w:bidi w:val="0"/>
                    <w:jc w:val="center"/>
                    <w:outlineLvl w:val="0"/>
                    <w:rPr>
                      <w:b/>
                      <w:bCs/>
                      <w:i/>
                      <w:iCs/>
                      <w:color w:val="002060"/>
                      <w:sz w:val="26"/>
                      <w:szCs w:val="26"/>
                    </w:rPr>
                  </w:pPr>
                  <w:r w:rsidRPr="004F7CEC">
                    <w:rPr>
                      <w:b/>
                      <w:bCs/>
                      <w:i/>
                      <w:iCs/>
                      <w:color w:val="002060"/>
                      <w:sz w:val="26"/>
                      <w:szCs w:val="26"/>
                    </w:rPr>
                    <w:t>Some general foreign trade ratios</w:t>
                  </w:r>
                </w:p>
                <w:p w:rsidR="004A16E3" w:rsidRPr="004F7CEC" w:rsidRDefault="004A16E3" w:rsidP="004F7CEC">
                  <w:pPr>
                    <w:bidi w:val="0"/>
                    <w:jc w:val="center"/>
                    <w:outlineLvl w:val="0"/>
                    <w:rPr>
                      <w:b/>
                      <w:bCs/>
                      <w:i/>
                      <w:iCs/>
                      <w:color w:val="002060"/>
                      <w:sz w:val="26"/>
                      <w:szCs w:val="26"/>
                    </w:rPr>
                  </w:pPr>
                </w:p>
                <w:p w:rsidR="004A16E3" w:rsidRPr="004F7CEC" w:rsidRDefault="004A16E3" w:rsidP="00A232C7">
                  <w:pPr>
                    <w:pStyle w:val="Default"/>
                    <w:spacing w:line="480" w:lineRule="auto"/>
                    <w:jc w:val="center"/>
                    <w:rPr>
                      <w:b/>
                      <w:bCs/>
                      <w:i/>
                      <w:iCs/>
                      <w:color w:val="002060"/>
                      <w:sz w:val="20"/>
                      <w:szCs w:val="20"/>
                    </w:rPr>
                  </w:pPr>
                  <w:r w:rsidRPr="004F7CEC">
                    <w:rPr>
                      <w:b/>
                      <w:bCs/>
                      <w:i/>
                      <w:iCs/>
                      <w:color w:val="002060"/>
                      <w:sz w:val="20"/>
                      <w:szCs w:val="20"/>
                    </w:rPr>
                    <w:t>General foreign trade coverage ratio = (general exports / general imports) * 100 = 2</w:t>
                  </w:r>
                  <w:r>
                    <w:rPr>
                      <w:b/>
                      <w:bCs/>
                      <w:i/>
                      <w:iCs/>
                      <w:color w:val="002060"/>
                      <w:sz w:val="20"/>
                      <w:szCs w:val="20"/>
                    </w:rPr>
                    <w:t>7</w:t>
                  </w:r>
                  <w:r w:rsidRPr="004F7CEC">
                    <w:rPr>
                      <w:b/>
                      <w:bCs/>
                      <w:i/>
                      <w:iCs/>
                      <w:color w:val="002060"/>
                      <w:sz w:val="20"/>
                      <w:szCs w:val="20"/>
                    </w:rPr>
                    <w:t>.</w:t>
                  </w:r>
                  <w:r>
                    <w:rPr>
                      <w:b/>
                      <w:bCs/>
                      <w:i/>
                      <w:iCs/>
                      <w:color w:val="002060"/>
                      <w:sz w:val="20"/>
                      <w:szCs w:val="20"/>
                    </w:rPr>
                    <w:t>6</w:t>
                  </w:r>
                  <w:r w:rsidRPr="004F7CEC">
                    <w:rPr>
                      <w:b/>
                      <w:bCs/>
                      <w:i/>
                      <w:iCs/>
                      <w:color w:val="002060"/>
                      <w:sz w:val="20"/>
                      <w:szCs w:val="20"/>
                    </w:rPr>
                    <w:t>%</w:t>
                  </w:r>
                </w:p>
                <w:p w:rsidR="004A16E3" w:rsidRPr="004F7CEC" w:rsidRDefault="004A16E3" w:rsidP="00A232C7">
                  <w:pPr>
                    <w:pStyle w:val="Default"/>
                    <w:spacing w:line="480" w:lineRule="auto"/>
                    <w:jc w:val="center"/>
                    <w:rPr>
                      <w:b/>
                      <w:bCs/>
                      <w:i/>
                      <w:iCs/>
                      <w:color w:val="002060"/>
                      <w:sz w:val="20"/>
                      <w:szCs w:val="20"/>
                    </w:rPr>
                  </w:pPr>
                  <w:r w:rsidRPr="004F7CEC">
                    <w:rPr>
                      <w:b/>
                      <w:bCs/>
                      <w:i/>
                      <w:iCs/>
                      <w:color w:val="002060"/>
                      <w:sz w:val="20"/>
                      <w:szCs w:val="20"/>
                    </w:rPr>
                    <w:t xml:space="preserve">Total general trade for Lebanon = general exports + general imports = </w:t>
                  </w:r>
                  <w:r>
                    <w:rPr>
                      <w:b/>
                      <w:bCs/>
                      <w:i/>
                      <w:iCs/>
                      <w:color w:val="002060"/>
                      <w:sz w:val="20"/>
                      <w:szCs w:val="20"/>
                    </w:rPr>
                    <w:t>34</w:t>
                  </w:r>
                  <w:r w:rsidRPr="004F7CEC">
                    <w:rPr>
                      <w:b/>
                      <w:bCs/>
                      <w:i/>
                      <w:iCs/>
                      <w:color w:val="002060"/>
                      <w:sz w:val="20"/>
                      <w:szCs w:val="20"/>
                    </w:rPr>
                    <w:t>,</w:t>
                  </w:r>
                  <w:r>
                    <w:rPr>
                      <w:b/>
                      <w:bCs/>
                      <w:i/>
                      <w:iCs/>
                      <w:color w:val="002060"/>
                      <w:sz w:val="20"/>
                      <w:szCs w:val="20"/>
                    </w:rPr>
                    <w:t>991 b</w:t>
                  </w:r>
                  <w:r w:rsidRPr="004F7CEC">
                    <w:rPr>
                      <w:b/>
                      <w:bCs/>
                      <w:i/>
                      <w:iCs/>
                      <w:color w:val="002060"/>
                      <w:sz w:val="20"/>
                      <w:szCs w:val="20"/>
                    </w:rPr>
                    <w:t>illion LBP</w:t>
                  </w:r>
                </w:p>
                <w:p w:rsidR="004A16E3" w:rsidRPr="004F7CEC" w:rsidRDefault="004A16E3" w:rsidP="00A232C7">
                  <w:pPr>
                    <w:pStyle w:val="Default"/>
                    <w:spacing w:line="480" w:lineRule="auto"/>
                    <w:jc w:val="center"/>
                    <w:rPr>
                      <w:b/>
                      <w:bCs/>
                      <w:i/>
                      <w:iCs/>
                      <w:color w:val="002060"/>
                      <w:sz w:val="20"/>
                      <w:szCs w:val="20"/>
                    </w:rPr>
                  </w:pPr>
                  <w:r w:rsidRPr="004F7CEC">
                    <w:rPr>
                      <w:b/>
                      <w:bCs/>
                      <w:i/>
                      <w:iCs/>
                      <w:color w:val="002060"/>
                      <w:sz w:val="20"/>
                      <w:szCs w:val="20"/>
                    </w:rPr>
                    <w:t xml:space="preserve">General trade per capita = (general exports + general imports) / population = </w:t>
                  </w:r>
                  <w:r>
                    <w:rPr>
                      <w:b/>
                      <w:bCs/>
                      <w:i/>
                      <w:iCs/>
                      <w:color w:val="002060"/>
                      <w:sz w:val="20"/>
                      <w:szCs w:val="20"/>
                    </w:rPr>
                    <w:t>9</w:t>
                  </w:r>
                  <w:r w:rsidRPr="004F7CEC">
                    <w:rPr>
                      <w:b/>
                      <w:bCs/>
                      <w:i/>
                      <w:iCs/>
                      <w:color w:val="002060"/>
                      <w:sz w:val="20"/>
                      <w:szCs w:val="20"/>
                    </w:rPr>
                    <w:t>,</w:t>
                  </w:r>
                  <w:r>
                    <w:rPr>
                      <w:b/>
                      <w:bCs/>
                      <w:i/>
                      <w:iCs/>
                      <w:color w:val="002060"/>
                      <w:sz w:val="20"/>
                      <w:szCs w:val="20"/>
                    </w:rPr>
                    <w:t>308</w:t>
                  </w:r>
                  <w:r w:rsidRPr="004F7CEC">
                    <w:rPr>
                      <w:b/>
                      <w:bCs/>
                      <w:i/>
                      <w:iCs/>
                      <w:color w:val="002060"/>
                      <w:sz w:val="20"/>
                      <w:szCs w:val="20"/>
                    </w:rPr>
                    <w:t>,</w:t>
                  </w:r>
                  <w:r>
                    <w:rPr>
                      <w:b/>
                      <w:bCs/>
                      <w:i/>
                      <w:iCs/>
                      <w:color w:val="002060"/>
                      <w:sz w:val="20"/>
                      <w:szCs w:val="20"/>
                    </w:rPr>
                    <w:t>188</w:t>
                  </w:r>
                  <w:r w:rsidRPr="004F7CEC">
                    <w:rPr>
                      <w:b/>
                      <w:bCs/>
                      <w:i/>
                      <w:iCs/>
                      <w:color w:val="002060"/>
                      <w:sz w:val="20"/>
                      <w:szCs w:val="20"/>
                    </w:rPr>
                    <w:t xml:space="preserve"> LBP</w:t>
                  </w:r>
                </w:p>
                <w:p w:rsidR="004A16E3" w:rsidRPr="004F7CEC" w:rsidRDefault="004A16E3" w:rsidP="000B19EF">
                  <w:pPr>
                    <w:pStyle w:val="Default"/>
                    <w:spacing w:line="480" w:lineRule="auto"/>
                    <w:jc w:val="center"/>
                    <w:rPr>
                      <w:b/>
                      <w:bCs/>
                      <w:i/>
                      <w:iCs/>
                      <w:color w:val="002060"/>
                      <w:sz w:val="10"/>
                      <w:szCs w:val="10"/>
                    </w:rPr>
                  </w:pPr>
                </w:p>
                <w:p w:rsidR="004A16E3" w:rsidRPr="004F7CEC" w:rsidRDefault="004A16E3" w:rsidP="000B19EF">
                  <w:pPr>
                    <w:pStyle w:val="Default"/>
                    <w:spacing w:line="480" w:lineRule="auto"/>
                    <w:jc w:val="center"/>
                    <w:rPr>
                      <w:i/>
                      <w:iCs/>
                      <w:color w:val="002060"/>
                      <w:sz w:val="20"/>
                      <w:szCs w:val="20"/>
                    </w:rPr>
                  </w:pPr>
                  <w:r w:rsidRPr="004F7CEC">
                    <w:rPr>
                      <w:i/>
                      <w:iCs/>
                      <w:color w:val="002060"/>
                      <w:sz w:val="20"/>
                      <w:szCs w:val="20"/>
                    </w:rPr>
                    <w:t>Formulas computed by CAS based on UN ESCWA (2009), External Trade Bulletin of the ESCWA Region, 18</w:t>
                  </w:r>
                  <w:r w:rsidRPr="004F7CEC">
                    <w:rPr>
                      <w:i/>
                      <w:iCs/>
                      <w:color w:val="002060"/>
                      <w:sz w:val="20"/>
                      <w:szCs w:val="20"/>
                      <w:vertAlign w:val="superscript"/>
                    </w:rPr>
                    <w:t>th</w:t>
                  </w:r>
                  <w:r w:rsidRPr="004F7CEC">
                    <w:rPr>
                      <w:i/>
                      <w:iCs/>
                      <w:color w:val="002060"/>
                      <w:sz w:val="20"/>
                      <w:szCs w:val="20"/>
                    </w:rPr>
                    <w:t xml:space="preserve"> Issue, New York, pp. 7-8</w:t>
                  </w:r>
                </w:p>
              </w:txbxContent>
            </v:textbox>
            <w10:wrap anchorx="page"/>
          </v:shape>
        </w:pict>
      </w: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5937A3" w:rsidRDefault="000B19EF" w:rsidP="000B19EF">
      <w:pPr>
        <w:bidi w:val="0"/>
        <w:jc w:val="center"/>
        <w:outlineLvl w:val="0"/>
        <w:rPr>
          <w:sz w:val="10"/>
          <w:szCs w:val="10"/>
        </w:rPr>
      </w:pPr>
    </w:p>
    <w:p w:rsidR="000B19EF" w:rsidRPr="005937A3" w:rsidRDefault="000B19EF" w:rsidP="000B19EF">
      <w:pPr>
        <w:bidi w:val="0"/>
        <w:jc w:val="center"/>
        <w:outlineLvl w:val="0"/>
        <w:rPr>
          <w:sz w:val="10"/>
          <w:szCs w:val="10"/>
        </w:rPr>
      </w:pPr>
    </w:p>
    <w:p w:rsidR="000B19EF" w:rsidRDefault="000B19EF" w:rsidP="000B19EF">
      <w:pPr>
        <w:bidi w:val="0"/>
        <w:jc w:val="center"/>
        <w:outlineLvl w:val="0"/>
        <w:rPr>
          <w:b/>
          <w:bCs/>
          <w:i/>
          <w:iCs/>
          <w:sz w:val="26"/>
          <w:szCs w:val="26"/>
        </w:rPr>
      </w:pPr>
    </w:p>
    <w:p w:rsidR="000B19EF" w:rsidRDefault="000B19EF" w:rsidP="000B19EF">
      <w:pPr>
        <w:bidi w:val="0"/>
        <w:jc w:val="center"/>
        <w:outlineLvl w:val="0"/>
        <w:rPr>
          <w:b/>
          <w:bCs/>
          <w:i/>
          <w:iCs/>
          <w:sz w:val="26"/>
          <w:szCs w:val="26"/>
        </w:rPr>
      </w:pPr>
    </w:p>
    <w:p w:rsidR="000B19EF" w:rsidRDefault="000B19EF" w:rsidP="000B19EF">
      <w:pPr>
        <w:bidi w:val="0"/>
        <w:jc w:val="center"/>
        <w:outlineLvl w:val="0"/>
        <w:rPr>
          <w:b/>
          <w:bCs/>
          <w:i/>
          <w:iCs/>
          <w:sz w:val="26"/>
          <w:szCs w:val="26"/>
        </w:rPr>
      </w:pPr>
    </w:p>
    <w:p w:rsidR="000B19EF" w:rsidRDefault="000B19EF" w:rsidP="000B19EF">
      <w:pPr>
        <w:bidi w:val="0"/>
        <w:jc w:val="center"/>
        <w:outlineLvl w:val="0"/>
        <w:rPr>
          <w:b/>
          <w:bCs/>
          <w:i/>
          <w:iCs/>
          <w:sz w:val="26"/>
          <w:szCs w:val="26"/>
        </w:rPr>
      </w:pPr>
    </w:p>
    <w:p w:rsidR="000B19EF" w:rsidRDefault="000B19EF" w:rsidP="000B19EF">
      <w:pPr>
        <w:bidi w:val="0"/>
        <w:jc w:val="center"/>
        <w:outlineLvl w:val="0"/>
        <w:rPr>
          <w:b/>
          <w:bCs/>
          <w:i/>
          <w:iCs/>
          <w:sz w:val="26"/>
          <w:szCs w:val="26"/>
        </w:rPr>
      </w:pPr>
    </w:p>
    <w:p w:rsidR="000B19EF" w:rsidRPr="00533A96" w:rsidRDefault="00654FB9" w:rsidP="000B19EF">
      <w:pPr>
        <w:bidi w:val="0"/>
        <w:jc w:val="center"/>
        <w:outlineLvl w:val="0"/>
        <w:rPr>
          <w:sz w:val="10"/>
          <w:szCs w:val="10"/>
        </w:rPr>
      </w:pPr>
      <w:r>
        <w:rPr>
          <w:noProof/>
          <w:sz w:val="10"/>
          <w:szCs w:val="10"/>
          <w:lang w:eastAsia="en-US" w:bidi="ar-SA"/>
        </w:rPr>
        <w:pict>
          <v:shape id="_x0000_s1762" type="#_x0000_t202" style="position:absolute;left:0;text-align:left;margin-left:-2.25pt;margin-top:3.3pt;width:487.9pt;height:158.25pt;z-index:251856896" fillcolor="#95b3d7 [1940]" strokecolor="#95b3d7 [1940]" strokeweight="1pt">
            <v:fill color2="#dbe5f1 [660]" angle="-45" focusposition="1" focussize="" focus="-50%" type="gradient"/>
            <v:shadow on="t" type="perspective" color="#243f60 [1604]" opacity=".5" offset="1pt" offset2="-3pt"/>
            <v:textbox style="mso-next-textbox:#_x0000_s1762">
              <w:txbxContent>
                <w:p w:rsidR="004A16E3" w:rsidRPr="004F7CEC" w:rsidRDefault="004A16E3" w:rsidP="004F7CEC">
                  <w:pPr>
                    <w:bidi w:val="0"/>
                    <w:jc w:val="center"/>
                    <w:outlineLvl w:val="0"/>
                    <w:rPr>
                      <w:b/>
                      <w:bCs/>
                      <w:i/>
                      <w:iCs/>
                      <w:color w:val="002060"/>
                      <w:sz w:val="10"/>
                      <w:szCs w:val="10"/>
                    </w:rPr>
                  </w:pPr>
                </w:p>
                <w:p w:rsidR="004A16E3" w:rsidRPr="004F7CEC" w:rsidRDefault="004A16E3" w:rsidP="004F7CEC">
                  <w:pPr>
                    <w:bidi w:val="0"/>
                    <w:jc w:val="center"/>
                    <w:outlineLvl w:val="0"/>
                    <w:rPr>
                      <w:b/>
                      <w:bCs/>
                      <w:i/>
                      <w:iCs/>
                      <w:color w:val="002060"/>
                      <w:sz w:val="26"/>
                      <w:szCs w:val="26"/>
                    </w:rPr>
                  </w:pPr>
                  <w:r w:rsidRPr="004F7CEC">
                    <w:rPr>
                      <w:b/>
                      <w:bCs/>
                      <w:i/>
                      <w:iCs/>
                      <w:color w:val="002060"/>
                      <w:sz w:val="26"/>
                      <w:szCs w:val="26"/>
                    </w:rPr>
                    <w:t>Some special foreign trade ratios</w:t>
                  </w:r>
                </w:p>
                <w:p w:rsidR="004A16E3" w:rsidRPr="004F7CEC" w:rsidRDefault="004A16E3" w:rsidP="000B19EF">
                  <w:pPr>
                    <w:pStyle w:val="Default"/>
                    <w:spacing w:line="480" w:lineRule="auto"/>
                    <w:jc w:val="center"/>
                    <w:rPr>
                      <w:b/>
                      <w:bCs/>
                      <w:i/>
                      <w:iCs/>
                      <w:color w:val="002060"/>
                      <w:sz w:val="10"/>
                      <w:szCs w:val="10"/>
                    </w:rPr>
                  </w:pPr>
                </w:p>
                <w:p w:rsidR="004A16E3" w:rsidRPr="004F7CEC" w:rsidRDefault="004A16E3" w:rsidP="00761F4F">
                  <w:pPr>
                    <w:pStyle w:val="Default"/>
                    <w:spacing w:line="480" w:lineRule="auto"/>
                    <w:jc w:val="center"/>
                    <w:rPr>
                      <w:b/>
                      <w:bCs/>
                      <w:i/>
                      <w:iCs/>
                      <w:color w:val="002060"/>
                      <w:sz w:val="20"/>
                      <w:szCs w:val="20"/>
                    </w:rPr>
                  </w:pPr>
                  <w:r w:rsidRPr="004F7CEC">
                    <w:rPr>
                      <w:b/>
                      <w:bCs/>
                      <w:i/>
                      <w:iCs/>
                      <w:color w:val="002060"/>
                      <w:sz w:val="20"/>
                      <w:szCs w:val="20"/>
                    </w:rPr>
                    <w:t>Special foreign trade coverage ratio = (special exports / special imports) * 100 = 2</w:t>
                  </w:r>
                  <w:r>
                    <w:rPr>
                      <w:b/>
                      <w:bCs/>
                      <w:i/>
                      <w:iCs/>
                      <w:color w:val="002060"/>
                      <w:sz w:val="20"/>
                      <w:szCs w:val="20"/>
                    </w:rPr>
                    <w:t>3</w:t>
                  </w:r>
                  <w:r w:rsidRPr="004F7CEC">
                    <w:rPr>
                      <w:b/>
                      <w:bCs/>
                      <w:i/>
                      <w:iCs/>
                      <w:color w:val="002060"/>
                      <w:sz w:val="20"/>
                      <w:szCs w:val="20"/>
                    </w:rPr>
                    <w:t>.</w:t>
                  </w:r>
                  <w:r>
                    <w:rPr>
                      <w:b/>
                      <w:bCs/>
                      <w:i/>
                      <w:iCs/>
                      <w:color w:val="002060"/>
                      <w:sz w:val="20"/>
                      <w:szCs w:val="20"/>
                    </w:rPr>
                    <w:t>6</w:t>
                  </w:r>
                  <w:r w:rsidRPr="004F7CEC">
                    <w:rPr>
                      <w:b/>
                      <w:bCs/>
                      <w:i/>
                      <w:iCs/>
                      <w:color w:val="002060"/>
                      <w:sz w:val="20"/>
                      <w:szCs w:val="20"/>
                    </w:rPr>
                    <w:t>%</w:t>
                  </w:r>
                </w:p>
                <w:p w:rsidR="004A16E3" w:rsidRPr="004F7CEC" w:rsidRDefault="004A16E3" w:rsidP="00761F4F">
                  <w:pPr>
                    <w:pStyle w:val="Default"/>
                    <w:spacing w:line="480" w:lineRule="auto"/>
                    <w:jc w:val="center"/>
                    <w:rPr>
                      <w:b/>
                      <w:bCs/>
                      <w:i/>
                      <w:iCs/>
                      <w:color w:val="002060"/>
                      <w:sz w:val="20"/>
                      <w:szCs w:val="20"/>
                    </w:rPr>
                  </w:pPr>
                  <w:r w:rsidRPr="004F7CEC">
                    <w:rPr>
                      <w:b/>
                      <w:bCs/>
                      <w:i/>
                      <w:iCs/>
                      <w:color w:val="002060"/>
                      <w:sz w:val="20"/>
                      <w:szCs w:val="20"/>
                    </w:rPr>
                    <w:t xml:space="preserve">Total special trade for Lebanon = special exports + special imports = </w:t>
                  </w:r>
                  <w:r>
                    <w:rPr>
                      <w:b/>
                      <w:bCs/>
                      <w:i/>
                      <w:iCs/>
                      <w:color w:val="002060"/>
                      <w:sz w:val="20"/>
                      <w:szCs w:val="20"/>
                    </w:rPr>
                    <w:t>33</w:t>
                  </w:r>
                  <w:r w:rsidRPr="004F7CEC">
                    <w:rPr>
                      <w:b/>
                      <w:bCs/>
                      <w:i/>
                      <w:iCs/>
                      <w:color w:val="002060"/>
                      <w:sz w:val="20"/>
                      <w:szCs w:val="20"/>
                    </w:rPr>
                    <w:t>,</w:t>
                  </w:r>
                  <w:r>
                    <w:rPr>
                      <w:b/>
                      <w:bCs/>
                      <w:i/>
                      <w:iCs/>
                      <w:color w:val="002060"/>
                      <w:sz w:val="20"/>
                      <w:szCs w:val="20"/>
                    </w:rPr>
                    <w:t>482 b</w:t>
                  </w:r>
                  <w:r w:rsidRPr="004F7CEC">
                    <w:rPr>
                      <w:b/>
                      <w:bCs/>
                      <w:i/>
                      <w:iCs/>
                      <w:color w:val="002060"/>
                      <w:sz w:val="20"/>
                      <w:szCs w:val="20"/>
                    </w:rPr>
                    <w:t>illion LBP</w:t>
                  </w:r>
                </w:p>
                <w:p w:rsidR="004A16E3" w:rsidRPr="004F7CEC" w:rsidRDefault="004A16E3" w:rsidP="00761F4F">
                  <w:pPr>
                    <w:pStyle w:val="Default"/>
                    <w:spacing w:line="480" w:lineRule="auto"/>
                    <w:jc w:val="center"/>
                    <w:rPr>
                      <w:b/>
                      <w:bCs/>
                      <w:i/>
                      <w:iCs/>
                      <w:color w:val="002060"/>
                      <w:sz w:val="20"/>
                      <w:szCs w:val="20"/>
                    </w:rPr>
                  </w:pPr>
                  <w:r w:rsidRPr="004F7CEC">
                    <w:rPr>
                      <w:b/>
                      <w:bCs/>
                      <w:i/>
                      <w:iCs/>
                      <w:color w:val="002060"/>
                      <w:sz w:val="20"/>
                      <w:szCs w:val="20"/>
                    </w:rPr>
                    <w:t xml:space="preserve">Special trade per capita = (special exports + special imports) / population = </w:t>
                  </w:r>
                  <w:r>
                    <w:rPr>
                      <w:b/>
                      <w:bCs/>
                      <w:i/>
                      <w:iCs/>
                      <w:color w:val="002060"/>
                      <w:sz w:val="20"/>
                      <w:szCs w:val="20"/>
                    </w:rPr>
                    <w:t>8</w:t>
                  </w:r>
                  <w:r w:rsidRPr="004F7CEC">
                    <w:rPr>
                      <w:b/>
                      <w:bCs/>
                      <w:i/>
                      <w:iCs/>
                      <w:color w:val="002060"/>
                      <w:sz w:val="20"/>
                      <w:szCs w:val="20"/>
                    </w:rPr>
                    <w:t>,9</w:t>
                  </w:r>
                  <w:r>
                    <w:rPr>
                      <w:b/>
                      <w:bCs/>
                      <w:i/>
                      <w:iCs/>
                      <w:color w:val="002060"/>
                      <w:sz w:val="20"/>
                      <w:szCs w:val="20"/>
                    </w:rPr>
                    <w:t>06</w:t>
                  </w:r>
                  <w:r w:rsidRPr="004F7CEC">
                    <w:rPr>
                      <w:b/>
                      <w:bCs/>
                      <w:i/>
                      <w:iCs/>
                      <w:color w:val="002060"/>
                      <w:sz w:val="20"/>
                      <w:szCs w:val="20"/>
                    </w:rPr>
                    <w:t>,</w:t>
                  </w:r>
                  <w:r>
                    <w:rPr>
                      <w:b/>
                      <w:bCs/>
                      <w:i/>
                      <w:iCs/>
                      <w:color w:val="002060"/>
                      <w:sz w:val="20"/>
                      <w:szCs w:val="20"/>
                    </w:rPr>
                    <w:t>832</w:t>
                  </w:r>
                  <w:r w:rsidRPr="004F7CEC">
                    <w:rPr>
                      <w:b/>
                      <w:bCs/>
                      <w:i/>
                      <w:iCs/>
                      <w:color w:val="002060"/>
                      <w:sz w:val="20"/>
                      <w:szCs w:val="20"/>
                    </w:rPr>
                    <w:t xml:space="preserve"> LBP</w:t>
                  </w:r>
                </w:p>
                <w:p w:rsidR="004A16E3" w:rsidRPr="004F7CEC" w:rsidRDefault="004A16E3" w:rsidP="000B19EF">
                  <w:pPr>
                    <w:pStyle w:val="Default"/>
                    <w:spacing w:line="480" w:lineRule="auto"/>
                    <w:jc w:val="center"/>
                    <w:rPr>
                      <w:b/>
                      <w:bCs/>
                      <w:i/>
                      <w:iCs/>
                      <w:color w:val="002060"/>
                      <w:sz w:val="10"/>
                      <w:szCs w:val="10"/>
                    </w:rPr>
                  </w:pPr>
                </w:p>
                <w:p w:rsidR="004A16E3" w:rsidRPr="004F7CEC" w:rsidRDefault="004A16E3" w:rsidP="000B19EF">
                  <w:pPr>
                    <w:pStyle w:val="Default"/>
                    <w:spacing w:line="480" w:lineRule="auto"/>
                    <w:jc w:val="center"/>
                    <w:rPr>
                      <w:i/>
                      <w:iCs/>
                      <w:color w:val="002060"/>
                      <w:sz w:val="20"/>
                      <w:szCs w:val="20"/>
                    </w:rPr>
                  </w:pPr>
                  <w:r w:rsidRPr="004F7CEC">
                    <w:rPr>
                      <w:i/>
                      <w:iCs/>
                      <w:color w:val="002060"/>
                      <w:sz w:val="20"/>
                      <w:szCs w:val="20"/>
                    </w:rPr>
                    <w:t>Formulas computed by CAS based on UN ESCWA (2009), External Trade Bulletin of the ESCWA Region, 18</w:t>
                  </w:r>
                  <w:r w:rsidRPr="004F7CEC">
                    <w:rPr>
                      <w:i/>
                      <w:iCs/>
                      <w:color w:val="002060"/>
                      <w:sz w:val="20"/>
                      <w:szCs w:val="20"/>
                      <w:vertAlign w:val="superscript"/>
                    </w:rPr>
                    <w:t>th</w:t>
                  </w:r>
                  <w:r w:rsidRPr="004F7CEC">
                    <w:rPr>
                      <w:i/>
                      <w:iCs/>
                      <w:color w:val="002060"/>
                      <w:sz w:val="20"/>
                      <w:szCs w:val="20"/>
                    </w:rPr>
                    <w:t xml:space="preserve"> Issue, New York, pp. 7-8</w:t>
                  </w:r>
                </w:p>
              </w:txbxContent>
            </v:textbox>
            <w10:wrap anchorx="page"/>
          </v:shape>
        </w:pict>
      </w: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FF61F1" w:rsidRDefault="000B19EF" w:rsidP="000B19EF">
      <w:pPr>
        <w:bidi w:val="0"/>
        <w:jc w:val="center"/>
        <w:outlineLvl w:val="0"/>
        <w:rPr>
          <w:sz w:val="22"/>
          <w:szCs w:val="22"/>
        </w:rPr>
      </w:pPr>
    </w:p>
    <w:p w:rsidR="000B19EF" w:rsidRPr="005937A3" w:rsidRDefault="000B19EF" w:rsidP="000B19EF">
      <w:pPr>
        <w:bidi w:val="0"/>
        <w:jc w:val="center"/>
        <w:outlineLvl w:val="0"/>
        <w:rPr>
          <w:sz w:val="10"/>
          <w:szCs w:val="10"/>
        </w:rPr>
      </w:pPr>
    </w:p>
    <w:p w:rsidR="000B19EF" w:rsidRPr="005937A3" w:rsidRDefault="000B19EF" w:rsidP="000B19EF">
      <w:pPr>
        <w:bidi w:val="0"/>
        <w:jc w:val="center"/>
        <w:outlineLvl w:val="0"/>
        <w:rPr>
          <w:sz w:val="10"/>
          <w:szCs w:val="10"/>
        </w:rPr>
      </w:pPr>
    </w:p>
    <w:p w:rsidR="000B19EF" w:rsidRDefault="000B19EF" w:rsidP="000B19EF">
      <w:pPr>
        <w:bidi w:val="0"/>
        <w:jc w:val="center"/>
        <w:outlineLvl w:val="0"/>
        <w:rPr>
          <w:b/>
          <w:bCs/>
          <w:i/>
          <w:iCs/>
          <w:sz w:val="26"/>
          <w:szCs w:val="26"/>
        </w:rPr>
      </w:pPr>
    </w:p>
    <w:p w:rsidR="005937A3" w:rsidRDefault="005937A3" w:rsidP="005937A3">
      <w:pPr>
        <w:bidi w:val="0"/>
        <w:jc w:val="center"/>
        <w:outlineLvl w:val="0"/>
        <w:rPr>
          <w:b/>
          <w:bCs/>
          <w:i/>
          <w:iCs/>
          <w:sz w:val="26"/>
          <w:szCs w:val="26"/>
        </w:rPr>
      </w:pPr>
    </w:p>
    <w:p w:rsidR="005937A3" w:rsidRDefault="005937A3" w:rsidP="005937A3">
      <w:pPr>
        <w:bidi w:val="0"/>
        <w:jc w:val="center"/>
        <w:outlineLvl w:val="0"/>
        <w:rPr>
          <w:b/>
          <w:bCs/>
          <w:i/>
          <w:iCs/>
          <w:sz w:val="26"/>
          <w:szCs w:val="26"/>
        </w:rPr>
      </w:pPr>
    </w:p>
    <w:p w:rsidR="005937A3" w:rsidRDefault="005937A3" w:rsidP="005937A3">
      <w:pPr>
        <w:bidi w:val="0"/>
        <w:jc w:val="center"/>
        <w:outlineLvl w:val="0"/>
        <w:rPr>
          <w:b/>
          <w:bCs/>
          <w:i/>
          <w:iCs/>
          <w:sz w:val="26"/>
          <w:szCs w:val="26"/>
        </w:rPr>
      </w:pPr>
    </w:p>
    <w:p w:rsidR="000C7942" w:rsidRDefault="000C7942" w:rsidP="005937A3">
      <w:pPr>
        <w:bidi w:val="0"/>
        <w:jc w:val="center"/>
        <w:outlineLvl w:val="0"/>
        <w:rPr>
          <w:b/>
          <w:bCs/>
          <w:i/>
          <w:iCs/>
          <w:sz w:val="26"/>
          <w:szCs w:val="26"/>
        </w:rPr>
      </w:pPr>
    </w:p>
    <w:p w:rsidR="000C7942" w:rsidRDefault="000C7942" w:rsidP="000C7942">
      <w:pPr>
        <w:bidi w:val="0"/>
        <w:jc w:val="center"/>
        <w:outlineLvl w:val="0"/>
        <w:rPr>
          <w:b/>
          <w:bCs/>
          <w:i/>
          <w:iCs/>
          <w:sz w:val="26"/>
          <w:szCs w:val="26"/>
        </w:rPr>
      </w:pPr>
    </w:p>
    <w:p w:rsidR="00761F4F" w:rsidRDefault="00761F4F" w:rsidP="00761F4F">
      <w:pPr>
        <w:bidi w:val="0"/>
        <w:jc w:val="center"/>
        <w:outlineLvl w:val="0"/>
        <w:rPr>
          <w:b/>
          <w:bCs/>
          <w:i/>
          <w:iCs/>
          <w:sz w:val="26"/>
          <w:szCs w:val="26"/>
        </w:rPr>
      </w:pPr>
    </w:p>
    <w:p w:rsidR="00761F4F" w:rsidRDefault="00761F4F" w:rsidP="00761F4F">
      <w:pPr>
        <w:bidi w:val="0"/>
        <w:jc w:val="center"/>
        <w:outlineLvl w:val="0"/>
        <w:rPr>
          <w:b/>
          <w:bCs/>
          <w:i/>
          <w:iCs/>
          <w:sz w:val="26"/>
          <w:szCs w:val="26"/>
        </w:rPr>
      </w:pPr>
    </w:p>
    <w:p w:rsidR="00761F4F" w:rsidRDefault="00761F4F" w:rsidP="00761F4F">
      <w:pPr>
        <w:bidi w:val="0"/>
        <w:jc w:val="center"/>
        <w:outlineLvl w:val="0"/>
        <w:rPr>
          <w:b/>
          <w:bCs/>
          <w:i/>
          <w:iCs/>
          <w:sz w:val="26"/>
          <w:szCs w:val="26"/>
        </w:rPr>
      </w:pPr>
    </w:p>
    <w:p w:rsidR="00761F4F" w:rsidRDefault="00761F4F" w:rsidP="00761F4F">
      <w:pPr>
        <w:bidi w:val="0"/>
        <w:jc w:val="center"/>
        <w:outlineLvl w:val="0"/>
        <w:rPr>
          <w:b/>
          <w:bCs/>
          <w:i/>
          <w:iCs/>
          <w:sz w:val="26"/>
          <w:szCs w:val="26"/>
        </w:rPr>
      </w:pPr>
    </w:p>
    <w:p w:rsidR="00533A96" w:rsidRDefault="00533A96" w:rsidP="000C7942">
      <w:pPr>
        <w:bidi w:val="0"/>
        <w:jc w:val="center"/>
        <w:outlineLvl w:val="0"/>
        <w:rPr>
          <w:b/>
          <w:bCs/>
          <w:i/>
          <w:iCs/>
          <w:sz w:val="26"/>
          <w:szCs w:val="26"/>
        </w:rPr>
      </w:pPr>
      <w:r w:rsidRPr="00FF61F1">
        <w:rPr>
          <w:b/>
          <w:bCs/>
          <w:i/>
          <w:iCs/>
          <w:sz w:val="26"/>
          <w:szCs w:val="26"/>
        </w:rPr>
        <w:lastRenderedPageBreak/>
        <w:t>Foreign trade glossary</w:t>
      </w:r>
      <w:bookmarkEnd w:id="3"/>
    </w:p>
    <w:p w:rsidR="008D3E60" w:rsidRPr="005937A3" w:rsidRDefault="00654FB9" w:rsidP="008D3E60">
      <w:pPr>
        <w:bidi w:val="0"/>
        <w:rPr>
          <w:noProof/>
        </w:rPr>
      </w:pPr>
      <w:r>
        <w:rPr>
          <w:noProof/>
          <w:lang w:eastAsia="en-US" w:bidi="ar-SA"/>
        </w:rPr>
        <w:pict>
          <v:shape id="_x0000_s1745" type="#_x0000_t202" style="position:absolute;margin-left:.7pt;margin-top:12.3pt;width:105.4pt;height:425.2pt;z-index:251838464" fillcolor="#95b3d7 [1940]" strokecolor="#95b3d7 [1940]" strokeweight="1pt">
            <v:fill color2="#dbe5f1 [660]" angle="-45" focusposition=".5,.5" focussize="" focus="-50%" type="gradient"/>
            <v:shadow on="t" type="perspective" color="#243f60 [1604]" opacity=".5" offset="1pt" offset2="-3pt"/>
            <v:textbox style="mso-next-textbox:#_x0000_s1745">
              <w:txbxContent>
                <w:p w:rsidR="004A16E3" w:rsidRPr="004F7CEC" w:rsidRDefault="004A16E3" w:rsidP="008D3E60">
                  <w:pPr>
                    <w:pStyle w:val="Default"/>
                    <w:spacing w:line="300" w:lineRule="auto"/>
                    <w:jc w:val="center"/>
                    <w:rPr>
                      <w:b/>
                      <w:bCs/>
                      <w:i/>
                      <w:iCs/>
                      <w:color w:val="002060"/>
                      <w:sz w:val="20"/>
                      <w:szCs w:val="20"/>
                    </w:rPr>
                  </w:pPr>
                  <w:r w:rsidRPr="004F7CEC">
                    <w:rPr>
                      <w:b/>
                      <w:bCs/>
                      <w:i/>
                      <w:iCs/>
                      <w:color w:val="002060"/>
                      <w:sz w:val="20"/>
                      <w:szCs w:val="20"/>
                    </w:rPr>
                    <w:t>Special imports</w:t>
                  </w:r>
                </w:p>
                <w:p w:rsidR="004A16E3" w:rsidRPr="004F7CEC" w:rsidRDefault="004A16E3" w:rsidP="00B8274A">
                  <w:pPr>
                    <w:pStyle w:val="Default"/>
                    <w:spacing w:line="300" w:lineRule="auto"/>
                    <w:jc w:val="center"/>
                    <w:rPr>
                      <w:b/>
                      <w:bCs/>
                      <w:i/>
                      <w:iCs/>
                      <w:color w:val="002060"/>
                      <w:sz w:val="20"/>
                      <w:szCs w:val="20"/>
                    </w:rPr>
                  </w:pPr>
                  <w:r w:rsidRPr="004F7CEC">
                    <w:rPr>
                      <w:b/>
                      <w:bCs/>
                      <w:i/>
                      <w:iCs/>
                      <w:color w:val="002060"/>
                      <w:sz w:val="20"/>
                      <w:szCs w:val="20"/>
                    </w:rPr>
                    <w:t>This trade consists of consumable merchandise, their arrival to foreign countries after exiting the free trade zone or the warehouse, or after placing them under temporary importation regime. This trade consists also of merchandise placed under the temporary normal admission regime and of re-imported merchandise after a temporary exploitation for a transformation purpose. The statistics of imports special trade display imports by section and by country (Customs General Directorate 1997).</w:t>
                  </w:r>
                </w:p>
                <w:p w:rsidR="004A16E3" w:rsidRPr="004F7CEC" w:rsidRDefault="004A16E3" w:rsidP="008D3E60">
                  <w:pPr>
                    <w:spacing w:line="300" w:lineRule="auto"/>
                    <w:jc w:val="center"/>
                    <w:rPr>
                      <w:b/>
                      <w:bCs/>
                      <w:i/>
                      <w:iCs/>
                      <w:color w:val="002060"/>
                      <w:sz w:val="20"/>
                      <w:szCs w:val="20"/>
                    </w:rPr>
                  </w:pPr>
                </w:p>
              </w:txbxContent>
            </v:textbox>
            <w10:wrap anchorx="page"/>
          </v:shape>
        </w:pict>
      </w:r>
    </w:p>
    <w:p w:rsidR="008D3E60" w:rsidRPr="005937A3" w:rsidRDefault="008D3E60" w:rsidP="008D3E60">
      <w:pPr>
        <w:bidi w:val="0"/>
        <w:rPr>
          <w:noProof/>
        </w:rPr>
      </w:pPr>
    </w:p>
    <w:p w:rsidR="008D3E60" w:rsidRPr="005937A3" w:rsidRDefault="00654FB9" w:rsidP="008D3E60">
      <w:pPr>
        <w:bidi w:val="0"/>
        <w:rPr>
          <w:noProof/>
        </w:rPr>
      </w:pPr>
      <w:r>
        <w:rPr>
          <w:noProof/>
          <w:lang w:eastAsia="en-US" w:bidi="ar-SA"/>
        </w:rPr>
        <w:pict>
          <v:shape id="_x0000_s1746" type="#_x0000_t202" style="position:absolute;margin-left:128.7pt;margin-top:7.75pt;width:105.4pt;height:425.2pt;z-index:251839488" fillcolor="#95b3d7 [1940]" strokecolor="#95b3d7 [1940]" strokeweight="1pt">
            <v:fill color2="#dbe5f1 [660]" angle="-45" focusposition=".5,.5" focussize="" focus="-50%" type="gradient"/>
            <v:shadow on="t" type="perspective" color="#243f60 [1604]" opacity=".5" offset="1pt" offset2="-3pt"/>
            <v:textbox style="mso-next-textbox:#_x0000_s1746">
              <w:txbxContent>
                <w:p w:rsidR="004A16E3" w:rsidRPr="004F7CEC" w:rsidRDefault="004A16E3" w:rsidP="008D3E60">
                  <w:pPr>
                    <w:pStyle w:val="Default"/>
                    <w:spacing w:line="372" w:lineRule="auto"/>
                    <w:jc w:val="center"/>
                    <w:rPr>
                      <w:b/>
                      <w:bCs/>
                      <w:i/>
                      <w:iCs/>
                      <w:color w:val="002060"/>
                      <w:sz w:val="20"/>
                      <w:szCs w:val="20"/>
                    </w:rPr>
                  </w:pPr>
                </w:p>
                <w:p w:rsidR="004A16E3" w:rsidRPr="004F7CEC" w:rsidRDefault="004A16E3" w:rsidP="008D3E60">
                  <w:pPr>
                    <w:pStyle w:val="Default"/>
                    <w:spacing w:line="372" w:lineRule="auto"/>
                    <w:jc w:val="center"/>
                    <w:rPr>
                      <w:b/>
                      <w:bCs/>
                      <w:i/>
                      <w:iCs/>
                      <w:color w:val="002060"/>
                      <w:sz w:val="20"/>
                      <w:szCs w:val="20"/>
                    </w:rPr>
                  </w:pPr>
                </w:p>
                <w:p w:rsidR="004A16E3" w:rsidRPr="004F7CEC" w:rsidRDefault="004A16E3" w:rsidP="008D3E60">
                  <w:pPr>
                    <w:pStyle w:val="Default"/>
                    <w:spacing w:line="372" w:lineRule="auto"/>
                    <w:jc w:val="center"/>
                    <w:rPr>
                      <w:b/>
                      <w:bCs/>
                      <w:i/>
                      <w:iCs/>
                      <w:color w:val="002060"/>
                      <w:sz w:val="20"/>
                      <w:szCs w:val="20"/>
                    </w:rPr>
                  </w:pPr>
                  <w:r w:rsidRPr="004F7CEC">
                    <w:rPr>
                      <w:b/>
                      <w:bCs/>
                      <w:i/>
                      <w:iCs/>
                      <w:color w:val="002060"/>
                      <w:sz w:val="20"/>
                      <w:szCs w:val="20"/>
                    </w:rPr>
                    <w:t>Special exports</w:t>
                  </w:r>
                </w:p>
                <w:p w:rsidR="004A16E3" w:rsidRDefault="004A16E3" w:rsidP="008D3E60">
                  <w:pPr>
                    <w:pStyle w:val="Default"/>
                    <w:spacing w:line="372" w:lineRule="auto"/>
                    <w:jc w:val="center"/>
                    <w:rPr>
                      <w:b/>
                      <w:bCs/>
                      <w:i/>
                      <w:iCs/>
                      <w:color w:val="002060"/>
                      <w:sz w:val="20"/>
                      <w:szCs w:val="20"/>
                    </w:rPr>
                  </w:pPr>
                  <w:r w:rsidRPr="004F7CEC">
                    <w:rPr>
                      <w:b/>
                      <w:bCs/>
                      <w:i/>
                      <w:iCs/>
                      <w:color w:val="002060"/>
                      <w:sz w:val="20"/>
                      <w:szCs w:val="20"/>
                    </w:rPr>
                    <w:t>This trade consists of exported national merchandise and of foreign merchandise exported after being consumed. It also consists of temporary exported merchandise in a transformation purpose. It also consists of merchandises re-exported abroad after being put in Lebanon under temporary normal admission regime</w:t>
                  </w:r>
                </w:p>
                <w:p w:rsidR="004A16E3" w:rsidRPr="004F7CEC" w:rsidRDefault="004A16E3" w:rsidP="00B8274A">
                  <w:pPr>
                    <w:pStyle w:val="Default"/>
                    <w:spacing w:line="372" w:lineRule="auto"/>
                    <w:jc w:val="center"/>
                    <w:rPr>
                      <w:b/>
                      <w:bCs/>
                      <w:i/>
                      <w:iCs/>
                      <w:color w:val="002060"/>
                      <w:sz w:val="20"/>
                      <w:szCs w:val="20"/>
                    </w:rPr>
                  </w:pPr>
                  <w:r w:rsidRPr="004F7CEC">
                    <w:rPr>
                      <w:b/>
                      <w:bCs/>
                      <w:i/>
                      <w:iCs/>
                      <w:color w:val="002060"/>
                      <w:sz w:val="20"/>
                      <w:szCs w:val="20"/>
                    </w:rPr>
                    <w:t xml:space="preserve"> (Customs General Directorate 1997).</w:t>
                  </w:r>
                </w:p>
                <w:p w:rsidR="004A16E3" w:rsidRPr="004F7CEC" w:rsidRDefault="004A16E3" w:rsidP="008D3E60">
                  <w:pPr>
                    <w:spacing w:line="372" w:lineRule="auto"/>
                    <w:jc w:val="center"/>
                    <w:rPr>
                      <w:b/>
                      <w:bCs/>
                      <w:i/>
                      <w:iCs/>
                      <w:color w:val="002060"/>
                      <w:sz w:val="20"/>
                      <w:szCs w:val="20"/>
                    </w:rPr>
                  </w:pPr>
                </w:p>
              </w:txbxContent>
            </v:textbox>
            <w10:wrap anchorx="page"/>
          </v:shape>
        </w:pict>
      </w: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654FB9" w:rsidP="008D3E60">
      <w:pPr>
        <w:bidi w:val="0"/>
        <w:rPr>
          <w:noProof/>
        </w:rPr>
      </w:pPr>
      <w:r>
        <w:rPr>
          <w:noProof/>
          <w:lang w:eastAsia="en-US" w:bidi="ar-SA"/>
        </w:rPr>
        <w:pict>
          <v:shape id="_x0000_s1747" type="#_x0000_t202" style="position:absolute;margin-left:252.45pt;margin-top:6.05pt;width:105.4pt;height:425.2pt;z-index:251840512" fillcolor="#95b3d7 [1940]" strokecolor="#95b3d7 [1940]" strokeweight="1pt">
            <v:fill color2="#dbe5f1 [660]" angle="-45" focusposition=".5,.5" focussize="" focus="-50%" type="gradient"/>
            <v:shadow on="t" type="perspective" color="#243f60 [1604]" opacity=".5" offset="1pt" offset2="-3pt"/>
            <v:textbox style="mso-next-textbox:#_x0000_s1747">
              <w:txbxContent>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r w:rsidRPr="004F7CEC">
                    <w:rPr>
                      <w:b/>
                      <w:bCs/>
                      <w:i/>
                      <w:iCs/>
                      <w:color w:val="002060"/>
                      <w:sz w:val="20"/>
                      <w:szCs w:val="20"/>
                    </w:rPr>
                    <w:t>General imports</w:t>
                  </w:r>
                </w:p>
                <w:p w:rsidR="004A16E3" w:rsidRPr="004F7CEC" w:rsidRDefault="004A16E3" w:rsidP="00B8274A">
                  <w:pPr>
                    <w:pStyle w:val="Default"/>
                    <w:spacing w:line="480" w:lineRule="auto"/>
                    <w:jc w:val="center"/>
                    <w:rPr>
                      <w:b/>
                      <w:bCs/>
                      <w:i/>
                      <w:iCs/>
                      <w:color w:val="002060"/>
                      <w:sz w:val="20"/>
                      <w:szCs w:val="20"/>
                    </w:rPr>
                  </w:pPr>
                  <w:r w:rsidRPr="004F7CEC">
                    <w:rPr>
                      <w:b/>
                      <w:bCs/>
                      <w:i/>
                      <w:iCs/>
                      <w:color w:val="002060"/>
                      <w:sz w:val="20"/>
                      <w:szCs w:val="20"/>
                    </w:rPr>
                    <w:t>This trade consists of all merchandise of imports special trade minus all the consumable merchandise leaving the warehouse. It is also made of merchandise put in warehouse when they arrive from abroad (Customs General Directorate 1997).</w:t>
                  </w:r>
                </w:p>
                <w:p w:rsidR="004A16E3" w:rsidRPr="004F7CEC" w:rsidRDefault="004A16E3" w:rsidP="008D3E60">
                  <w:pPr>
                    <w:pStyle w:val="Default"/>
                    <w:spacing w:line="480" w:lineRule="auto"/>
                    <w:jc w:val="center"/>
                    <w:rPr>
                      <w:b/>
                      <w:bCs/>
                      <w:i/>
                      <w:iCs/>
                      <w:color w:val="002060"/>
                      <w:sz w:val="20"/>
                      <w:szCs w:val="20"/>
                    </w:rPr>
                  </w:pPr>
                </w:p>
              </w:txbxContent>
            </v:textbox>
            <w10:wrap anchorx="page"/>
          </v:shape>
        </w:pict>
      </w: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654FB9" w:rsidP="008D3E60">
      <w:pPr>
        <w:bidi w:val="0"/>
        <w:rPr>
          <w:noProof/>
        </w:rPr>
      </w:pPr>
      <w:r>
        <w:rPr>
          <w:noProof/>
          <w:lang w:eastAsia="en-US" w:bidi="ar-SA"/>
        </w:rPr>
        <w:pict>
          <v:shape id="_x0000_s1748" type="#_x0000_t202" style="position:absolute;margin-left:376.25pt;margin-top:9.2pt;width:105.4pt;height:425.2pt;z-index:251841536" fillcolor="#95b3d7 [1940]" strokecolor="#95b3d7 [1940]" strokeweight="1pt">
            <v:fill color2="#dbe5f1 [660]" angle="-45" focusposition=".5,.5" focussize="" focus="-50%" type="gradient"/>
            <v:shadow on="t" type="perspective" color="#243f60 [1604]" opacity=".5" offset="1pt" offset2="-3pt"/>
            <v:textbox style="mso-next-textbox:#_x0000_s1748">
              <w:txbxContent>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p>
                <w:p w:rsidR="004A16E3" w:rsidRPr="004F7CEC" w:rsidRDefault="004A16E3" w:rsidP="008D3E60">
                  <w:pPr>
                    <w:pStyle w:val="Default"/>
                    <w:spacing w:line="480" w:lineRule="auto"/>
                    <w:jc w:val="center"/>
                    <w:rPr>
                      <w:b/>
                      <w:bCs/>
                      <w:i/>
                      <w:iCs/>
                      <w:color w:val="002060"/>
                      <w:sz w:val="20"/>
                      <w:szCs w:val="20"/>
                    </w:rPr>
                  </w:pPr>
                  <w:r w:rsidRPr="004F7CEC">
                    <w:rPr>
                      <w:b/>
                      <w:bCs/>
                      <w:i/>
                      <w:iCs/>
                      <w:color w:val="002060"/>
                      <w:sz w:val="20"/>
                      <w:szCs w:val="20"/>
                    </w:rPr>
                    <w:t>General exports</w:t>
                  </w:r>
                </w:p>
                <w:p w:rsidR="004A16E3" w:rsidRDefault="004A16E3" w:rsidP="00ED65F2">
                  <w:pPr>
                    <w:pStyle w:val="Default"/>
                    <w:spacing w:line="480" w:lineRule="auto"/>
                    <w:jc w:val="center"/>
                    <w:rPr>
                      <w:b/>
                      <w:bCs/>
                      <w:i/>
                      <w:iCs/>
                      <w:color w:val="002060"/>
                      <w:sz w:val="20"/>
                      <w:szCs w:val="20"/>
                    </w:rPr>
                  </w:pPr>
                  <w:r w:rsidRPr="004F7CEC">
                    <w:rPr>
                      <w:b/>
                      <w:bCs/>
                      <w:i/>
                      <w:iCs/>
                      <w:color w:val="002060"/>
                      <w:sz w:val="20"/>
                      <w:szCs w:val="20"/>
                    </w:rPr>
                    <w:t>This trade consists of all the merchandise of exports special trade, of the re-exported merchandise incoming from shops and customs warehouses</w:t>
                  </w:r>
                </w:p>
                <w:p w:rsidR="004A16E3" w:rsidRPr="004F7CEC" w:rsidRDefault="004A16E3" w:rsidP="00B8274A">
                  <w:pPr>
                    <w:pStyle w:val="Default"/>
                    <w:spacing w:line="480" w:lineRule="auto"/>
                    <w:jc w:val="center"/>
                    <w:rPr>
                      <w:b/>
                      <w:bCs/>
                      <w:i/>
                      <w:iCs/>
                      <w:color w:val="002060"/>
                      <w:sz w:val="20"/>
                      <w:szCs w:val="20"/>
                    </w:rPr>
                  </w:pPr>
                  <w:r w:rsidRPr="004F7CEC">
                    <w:rPr>
                      <w:b/>
                      <w:bCs/>
                      <w:i/>
                      <w:iCs/>
                      <w:color w:val="002060"/>
                      <w:sz w:val="20"/>
                      <w:szCs w:val="20"/>
                    </w:rPr>
                    <w:t>(Customs General Directorate 1997).</w:t>
                  </w:r>
                </w:p>
              </w:txbxContent>
            </v:textbox>
            <w10:wrap anchorx="page"/>
          </v:shape>
        </w:pict>
      </w: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654FB9" w:rsidP="008D3E60">
      <w:pPr>
        <w:bidi w:val="0"/>
        <w:rPr>
          <w:noProof/>
          <w:sz w:val="22"/>
          <w:szCs w:val="22"/>
        </w:rPr>
      </w:pPr>
      <w:r>
        <w:rPr>
          <w:noProof/>
          <w:sz w:val="22"/>
          <w:szCs w:val="22"/>
          <w:lang w:eastAsia="en-US" w:bidi="ar-SA"/>
        </w:rPr>
        <w:pict>
          <v:shape id="_x0000_s1749" type="#_x0000_t202" style="position:absolute;margin-left:.7pt;margin-top:10.15pt;width:233.4pt;height:148.6pt;z-index:251842560" fillcolor="#95b3d7 [1940]" strokecolor="#95b3d7 [1940]" strokeweight="1pt">
            <v:fill color2="#dbe5f1 [660]" angle="-45" focusposition=".5,.5" focussize="" focus="-50%" type="gradient"/>
            <v:shadow on="t" type="perspective" color="#243f60 [1604]" opacity=".5" offset="1pt" offset2="-3pt"/>
            <v:textbox style="mso-next-textbox:#_x0000_s1749">
              <w:txbxContent>
                <w:p w:rsidR="004A16E3" w:rsidRPr="00ED65F2" w:rsidRDefault="004A16E3" w:rsidP="00DF73B0">
                  <w:pPr>
                    <w:pStyle w:val="Default"/>
                    <w:spacing w:line="360" w:lineRule="auto"/>
                    <w:jc w:val="center"/>
                    <w:rPr>
                      <w:b/>
                      <w:bCs/>
                      <w:i/>
                      <w:iCs/>
                      <w:color w:val="002060"/>
                      <w:sz w:val="20"/>
                      <w:szCs w:val="20"/>
                    </w:rPr>
                  </w:pPr>
                  <w:r w:rsidRPr="00ED65F2">
                    <w:rPr>
                      <w:b/>
                      <w:bCs/>
                      <w:i/>
                      <w:iCs/>
                      <w:color w:val="002060"/>
                      <w:sz w:val="20"/>
                      <w:szCs w:val="20"/>
                    </w:rPr>
                    <w:t>Re-exportation</w:t>
                  </w:r>
                </w:p>
                <w:p w:rsidR="004A16E3" w:rsidRDefault="004A16E3" w:rsidP="00DF73B0">
                  <w:pPr>
                    <w:pStyle w:val="Default"/>
                    <w:spacing w:line="360" w:lineRule="auto"/>
                    <w:jc w:val="center"/>
                    <w:rPr>
                      <w:b/>
                      <w:bCs/>
                      <w:i/>
                      <w:iCs/>
                      <w:color w:val="002060"/>
                      <w:sz w:val="20"/>
                      <w:szCs w:val="20"/>
                    </w:rPr>
                  </w:pPr>
                  <w:r w:rsidRPr="00ED65F2">
                    <w:rPr>
                      <w:b/>
                      <w:bCs/>
                      <w:i/>
                      <w:iCs/>
                      <w:color w:val="002060"/>
                      <w:sz w:val="20"/>
                      <w:szCs w:val="20"/>
                    </w:rPr>
                    <w:t>This trade consists of foreign merchandises which remained under customs control and which are re-exported abroad without going through the Lebanese territory, which means the foreign merchandises directly exported abroad from the ports and the customs offices</w:t>
                  </w:r>
                </w:p>
                <w:p w:rsidR="004A16E3" w:rsidRPr="00ED65F2" w:rsidRDefault="004A16E3" w:rsidP="00DF73B0">
                  <w:pPr>
                    <w:pStyle w:val="Default"/>
                    <w:spacing w:line="360" w:lineRule="auto"/>
                    <w:jc w:val="center"/>
                    <w:rPr>
                      <w:b/>
                      <w:bCs/>
                      <w:i/>
                      <w:iCs/>
                      <w:color w:val="002060"/>
                      <w:sz w:val="20"/>
                      <w:szCs w:val="20"/>
                    </w:rPr>
                  </w:pPr>
                  <w:r w:rsidRPr="00ED65F2">
                    <w:rPr>
                      <w:b/>
                      <w:bCs/>
                      <w:i/>
                      <w:iCs/>
                      <w:color w:val="002060"/>
                      <w:sz w:val="20"/>
                      <w:szCs w:val="20"/>
                    </w:rPr>
                    <w:t>(Customs General Directorat</w:t>
                  </w:r>
                  <w:r>
                    <w:rPr>
                      <w:b/>
                      <w:bCs/>
                      <w:i/>
                      <w:iCs/>
                      <w:color w:val="002060"/>
                      <w:sz w:val="20"/>
                      <w:szCs w:val="20"/>
                    </w:rPr>
                    <w:t>e</w:t>
                  </w:r>
                  <w:r w:rsidRPr="00ED65F2">
                    <w:rPr>
                      <w:b/>
                      <w:bCs/>
                      <w:i/>
                      <w:iCs/>
                      <w:color w:val="002060"/>
                      <w:sz w:val="20"/>
                      <w:szCs w:val="20"/>
                    </w:rPr>
                    <w:t xml:space="preserve"> 1997).</w:t>
                  </w:r>
                </w:p>
                <w:p w:rsidR="004A16E3" w:rsidRPr="00ED65F2" w:rsidRDefault="004A16E3" w:rsidP="00DF73B0">
                  <w:pPr>
                    <w:pStyle w:val="Default"/>
                    <w:spacing w:line="360" w:lineRule="auto"/>
                    <w:jc w:val="center"/>
                    <w:rPr>
                      <w:b/>
                      <w:bCs/>
                      <w:i/>
                      <w:iCs/>
                      <w:color w:val="002060"/>
                      <w:sz w:val="20"/>
                      <w:szCs w:val="20"/>
                    </w:rPr>
                  </w:pPr>
                </w:p>
                <w:p w:rsidR="004A16E3" w:rsidRPr="00ED65F2" w:rsidRDefault="004A16E3" w:rsidP="00DF73B0">
                  <w:pPr>
                    <w:spacing w:line="360" w:lineRule="auto"/>
                    <w:jc w:val="center"/>
                    <w:rPr>
                      <w:b/>
                      <w:bCs/>
                      <w:i/>
                      <w:iCs/>
                      <w:color w:val="002060"/>
                      <w:sz w:val="20"/>
                      <w:szCs w:val="20"/>
                    </w:rPr>
                  </w:pPr>
                </w:p>
              </w:txbxContent>
            </v:textbox>
            <w10:wrap anchorx="page"/>
          </v:shape>
        </w:pict>
      </w: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8D3E60" w:rsidP="008D3E60">
      <w:pPr>
        <w:bidi w:val="0"/>
        <w:rPr>
          <w:noProof/>
          <w:sz w:val="22"/>
          <w:szCs w:val="22"/>
        </w:rPr>
      </w:pPr>
    </w:p>
    <w:p w:rsidR="008D3E60" w:rsidRPr="005937A3" w:rsidRDefault="00654FB9" w:rsidP="008D3E60">
      <w:pPr>
        <w:bidi w:val="0"/>
        <w:rPr>
          <w:noProof/>
          <w:sz w:val="22"/>
          <w:szCs w:val="22"/>
        </w:rPr>
      </w:pPr>
      <w:r>
        <w:rPr>
          <w:noProof/>
          <w:sz w:val="22"/>
          <w:szCs w:val="22"/>
          <w:lang w:eastAsia="en-US" w:bidi="ar-SA"/>
        </w:rPr>
        <w:pict>
          <v:shape id="_x0000_s1750" type="#_x0000_t202" style="position:absolute;margin-left:250.9pt;margin-top:5.45pt;width:230.8pt;height:102.05pt;z-index:251843584" fillcolor="#95b3d7 [1940]" strokecolor="#95b3d7 [1940]" strokeweight="1pt">
            <v:fill color2="#dbe5f1 [660]" angle="-45" focusposition=".5,.5" focussize="" focus="-50%" type="gradient"/>
            <v:shadow on="t" type="perspective" color="#243f60 [1604]" opacity=".5" offset="1pt" offset2="-3pt"/>
            <v:textbox style="mso-next-textbox:#_x0000_s1750">
              <w:txbxContent>
                <w:p w:rsidR="004A16E3" w:rsidRPr="00ED65F2" w:rsidRDefault="004A16E3" w:rsidP="008D3E60">
                  <w:pPr>
                    <w:pStyle w:val="Default"/>
                    <w:spacing w:line="336" w:lineRule="auto"/>
                    <w:jc w:val="center"/>
                    <w:rPr>
                      <w:b/>
                      <w:bCs/>
                      <w:i/>
                      <w:iCs/>
                      <w:color w:val="002060"/>
                      <w:sz w:val="20"/>
                      <w:szCs w:val="20"/>
                    </w:rPr>
                  </w:pPr>
                  <w:r w:rsidRPr="00ED65F2">
                    <w:rPr>
                      <w:b/>
                      <w:bCs/>
                      <w:i/>
                      <w:iCs/>
                      <w:color w:val="002060"/>
                      <w:sz w:val="20"/>
                      <w:szCs w:val="20"/>
                    </w:rPr>
                    <w:t>Transit</w:t>
                  </w:r>
                </w:p>
                <w:p w:rsidR="004A16E3" w:rsidRDefault="004A16E3" w:rsidP="008D3E60">
                  <w:pPr>
                    <w:pStyle w:val="Default"/>
                    <w:spacing w:line="336" w:lineRule="auto"/>
                    <w:jc w:val="center"/>
                    <w:rPr>
                      <w:b/>
                      <w:bCs/>
                      <w:i/>
                      <w:iCs/>
                      <w:color w:val="002060"/>
                      <w:sz w:val="20"/>
                      <w:szCs w:val="20"/>
                    </w:rPr>
                  </w:pPr>
                  <w:r w:rsidRPr="00ED65F2">
                    <w:rPr>
                      <w:b/>
                      <w:bCs/>
                      <w:i/>
                      <w:iCs/>
                      <w:color w:val="002060"/>
                      <w:sz w:val="20"/>
                      <w:szCs w:val="20"/>
                    </w:rPr>
                    <w:t>The transit consists of the merchandises that cross the Lebanese territory without being consumed or without being exposed to the warehouse regime or admission or temporary importation</w:t>
                  </w:r>
                </w:p>
                <w:p w:rsidR="004A16E3" w:rsidRPr="00ED65F2" w:rsidRDefault="004A16E3" w:rsidP="00B8274A">
                  <w:pPr>
                    <w:pStyle w:val="Default"/>
                    <w:spacing w:line="336" w:lineRule="auto"/>
                    <w:jc w:val="center"/>
                    <w:rPr>
                      <w:b/>
                      <w:bCs/>
                      <w:i/>
                      <w:iCs/>
                      <w:color w:val="002060"/>
                      <w:sz w:val="20"/>
                      <w:szCs w:val="20"/>
                    </w:rPr>
                  </w:pPr>
                  <w:r>
                    <w:rPr>
                      <w:b/>
                      <w:bCs/>
                      <w:i/>
                      <w:iCs/>
                      <w:color w:val="002060"/>
                      <w:sz w:val="20"/>
                      <w:szCs w:val="20"/>
                    </w:rPr>
                    <w:t xml:space="preserve"> (Customs General Directorate</w:t>
                  </w:r>
                  <w:r w:rsidRPr="00ED65F2">
                    <w:rPr>
                      <w:b/>
                      <w:bCs/>
                      <w:i/>
                      <w:iCs/>
                      <w:color w:val="002060"/>
                      <w:sz w:val="20"/>
                      <w:szCs w:val="20"/>
                    </w:rPr>
                    <w:t xml:space="preserve"> 1997).</w:t>
                  </w:r>
                </w:p>
                <w:p w:rsidR="004A16E3" w:rsidRPr="00ED65F2" w:rsidRDefault="004A16E3" w:rsidP="008D3E60">
                  <w:pPr>
                    <w:pStyle w:val="Default"/>
                    <w:spacing w:line="336" w:lineRule="auto"/>
                    <w:jc w:val="center"/>
                    <w:rPr>
                      <w:b/>
                      <w:bCs/>
                      <w:i/>
                      <w:iCs/>
                      <w:color w:val="002060"/>
                      <w:sz w:val="20"/>
                      <w:szCs w:val="20"/>
                    </w:rPr>
                  </w:pPr>
                </w:p>
                <w:p w:rsidR="004A16E3" w:rsidRPr="00ED65F2" w:rsidRDefault="004A16E3" w:rsidP="008D3E60">
                  <w:pPr>
                    <w:spacing w:line="336" w:lineRule="auto"/>
                    <w:jc w:val="center"/>
                    <w:rPr>
                      <w:b/>
                      <w:bCs/>
                      <w:i/>
                      <w:iCs/>
                      <w:color w:val="002060"/>
                      <w:sz w:val="20"/>
                      <w:szCs w:val="20"/>
                    </w:rPr>
                  </w:pPr>
                </w:p>
              </w:txbxContent>
            </v:textbox>
            <w10:wrap anchorx="page"/>
          </v:shape>
        </w:pict>
      </w: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rPr>
          <w:noProof/>
          <w:sz w:val="22"/>
          <w:szCs w:val="22"/>
        </w:rPr>
      </w:pPr>
    </w:p>
    <w:p w:rsidR="008D3E60" w:rsidRPr="00FF61F1" w:rsidRDefault="008D3E60" w:rsidP="008D3E60">
      <w:pPr>
        <w:bidi w:val="0"/>
        <w:jc w:val="center"/>
        <w:rPr>
          <w:b/>
          <w:bCs/>
          <w:i/>
          <w:iCs/>
          <w:noProof/>
          <w:sz w:val="26"/>
          <w:szCs w:val="26"/>
        </w:rPr>
      </w:pPr>
      <w:r w:rsidRPr="00C87CB7">
        <w:rPr>
          <w:b/>
          <w:bCs/>
          <w:i/>
          <w:iCs/>
          <w:noProof/>
          <w:sz w:val="26"/>
          <w:szCs w:val="26"/>
        </w:rPr>
        <w:lastRenderedPageBreak/>
        <w:t>Foreign trade by section</w:t>
      </w:r>
    </w:p>
    <w:p w:rsidR="008D3E60" w:rsidRPr="00FF61F1" w:rsidRDefault="008D3E60" w:rsidP="008D3E60">
      <w:pPr>
        <w:bidi w:val="0"/>
        <w:rPr>
          <w:noProof/>
          <w:sz w:val="22"/>
          <w:szCs w:val="22"/>
        </w:rPr>
      </w:pPr>
    </w:p>
    <w:p w:rsidR="008D3E60" w:rsidRPr="00FF61F1" w:rsidRDefault="00654FB9" w:rsidP="008D3E60">
      <w:pPr>
        <w:bidi w:val="0"/>
        <w:rPr>
          <w:noProof/>
          <w:sz w:val="22"/>
          <w:szCs w:val="22"/>
        </w:rPr>
      </w:pPr>
      <w:r>
        <w:rPr>
          <w:noProof/>
          <w:sz w:val="22"/>
          <w:szCs w:val="22"/>
          <w:lang w:eastAsia="en-US" w:bidi="ar-SA"/>
        </w:rPr>
        <w:pict>
          <v:shape id="_x0000_s1751" type="#_x0000_t202" style="position:absolute;margin-left:1.8pt;margin-top:.15pt;width:494.95pt;height:108.4pt;z-index:251844608" fillcolor="#95b3d7 [1940]" strokecolor="#95b3d7 [1940]" strokeweight="1pt">
            <v:fill color2="#dbe5f1 [660]" angle="-45" focusposition=".5,.5" focussize="" focus="-50%" type="gradient"/>
            <v:shadow on="t" type="perspective" color="#243f60 [1604]" opacity=".5" offset="1pt" offset2="-3pt"/>
            <v:textbox style="mso-next-textbox:#_x0000_s1751">
              <w:txbxContent>
                <w:p w:rsidR="004A16E3" w:rsidRPr="00ED65F2" w:rsidRDefault="004A16E3" w:rsidP="008D3E60">
                  <w:pPr>
                    <w:pStyle w:val="Default"/>
                    <w:spacing w:line="288" w:lineRule="auto"/>
                    <w:jc w:val="center"/>
                    <w:rPr>
                      <w:b/>
                      <w:bCs/>
                      <w:i/>
                      <w:iCs/>
                      <w:color w:val="002060"/>
                      <w:sz w:val="6"/>
                      <w:szCs w:val="6"/>
                    </w:rPr>
                  </w:pPr>
                </w:p>
                <w:p w:rsidR="004A16E3" w:rsidRPr="00ED65F2" w:rsidRDefault="004A16E3" w:rsidP="008D3E60">
                  <w:pPr>
                    <w:pStyle w:val="Default"/>
                    <w:spacing w:line="288" w:lineRule="auto"/>
                    <w:jc w:val="center"/>
                    <w:rPr>
                      <w:b/>
                      <w:bCs/>
                      <w:i/>
                      <w:iCs/>
                      <w:color w:val="002060"/>
                      <w:sz w:val="20"/>
                      <w:szCs w:val="20"/>
                    </w:rPr>
                  </w:pPr>
                  <w:r w:rsidRPr="00ED65F2">
                    <w:rPr>
                      <w:b/>
                      <w:bCs/>
                      <w:i/>
                      <w:iCs/>
                      <w:color w:val="002060"/>
                      <w:sz w:val="20"/>
                      <w:szCs w:val="20"/>
                    </w:rPr>
                    <w:t>The 21 foreign trade sections</w:t>
                  </w:r>
                </w:p>
                <w:p w:rsidR="004A16E3" w:rsidRPr="00ED65F2" w:rsidRDefault="004A16E3" w:rsidP="008D3E60">
                  <w:pPr>
                    <w:pStyle w:val="Default"/>
                    <w:spacing w:line="288" w:lineRule="auto"/>
                    <w:jc w:val="center"/>
                    <w:rPr>
                      <w:b/>
                      <w:bCs/>
                      <w:i/>
                      <w:iCs/>
                      <w:color w:val="002060"/>
                      <w:sz w:val="20"/>
                      <w:szCs w:val="20"/>
                      <w:lang w:val="en-GB"/>
                    </w:rPr>
                  </w:pPr>
                  <w:r w:rsidRPr="00ED65F2">
                    <w:rPr>
                      <w:b/>
                      <w:bCs/>
                      <w:i/>
                      <w:iCs/>
                      <w:noProof/>
                      <w:color w:val="002060"/>
                      <w:sz w:val="20"/>
                      <w:szCs w:val="20"/>
                      <w:lang w:val="en-GB"/>
                    </w:rPr>
                    <w:t>Live animals &amp; animal products, Vegetable products, Fats and edible fats &amp; oils, Prepared foodstuffs, Mineral products, Products of the chemical industry</w:t>
                  </w:r>
                  <w:r w:rsidRPr="00ED65F2">
                    <w:rPr>
                      <w:b/>
                      <w:bCs/>
                      <w:i/>
                      <w:iCs/>
                      <w:color w:val="002060"/>
                      <w:sz w:val="20"/>
                      <w:szCs w:val="20"/>
                      <w:lang w:val="en-GB"/>
                    </w:rPr>
                    <w:t>, Plastics &amp; articles thereof, Raw hides and skins, leathers &amp; fur skins,</w:t>
                  </w:r>
                </w:p>
                <w:p w:rsidR="004A16E3" w:rsidRPr="00ED65F2" w:rsidRDefault="004A16E3" w:rsidP="008D3E60">
                  <w:pPr>
                    <w:pStyle w:val="Default"/>
                    <w:spacing w:line="288" w:lineRule="auto"/>
                    <w:jc w:val="center"/>
                    <w:rPr>
                      <w:b/>
                      <w:bCs/>
                      <w:i/>
                      <w:iCs/>
                      <w:color w:val="002060"/>
                      <w:sz w:val="20"/>
                      <w:szCs w:val="20"/>
                      <w:lang w:val="en-GB"/>
                    </w:rPr>
                  </w:pPr>
                  <w:r w:rsidRPr="00ED65F2">
                    <w:rPr>
                      <w:b/>
                      <w:bCs/>
                      <w:i/>
                      <w:iCs/>
                      <w:color w:val="002060"/>
                      <w:sz w:val="20"/>
                      <w:szCs w:val="20"/>
                      <w:lang w:val="en-GB"/>
                    </w:rPr>
                    <w:t>Wood and wooden articles, Paper &amp; paperboard &amp; article thereof, Textiles &amp; textiles articles, Footwear, headgear &amp; prepared feathers, Articles of stone, plaster and cement, Pearls, precious or semi-precious stones, Base metals &amp; articles of base metal, Machinery &amp; mechanical appliances, Transport equipment, Precision and optical instruments, Arms &amp; ammunition, Miscellaneous manufactured articles, and Art works.</w:t>
                  </w:r>
                </w:p>
                <w:p w:rsidR="004A16E3" w:rsidRPr="00ED65F2" w:rsidRDefault="004A16E3" w:rsidP="008D3E60">
                  <w:pPr>
                    <w:spacing w:line="288" w:lineRule="auto"/>
                    <w:jc w:val="center"/>
                    <w:rPr>
                      <w:b/>
                      <w:bCs/>
                      <w:i/>
                      <w:iCs/>
                      <w:color w:val="002060"/>
                      <w:sz w:val="20"/>
                      <w:szCs w:val="20"/>
                    </w:rPr>
                  </w:pPr>
                </w:p>
              </w:txbxContent>
            </v:textbox>
            <w10:wrap anchorx="page"/>
          </v:shape>
        </w:pict>
      </w:r>
    </w:p>
    <w:p w:rsidR="008D3E60" w:rsidRPr="00FF61F1" w:rsidRDefault="008D3E60" w:rsidP="008D3E60">
      <w:pPr>
        <w:bidi w:val="0"/>
        <w:rPr>
          <w:noProof/>
          <w:sz w:val="22"/>
          <w:szCs w:val="22"/>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rPr>
          <w:noProof/>
        </w:rPr>
      </w:pPr>
    </w:p>
    <w:p w:rsidR="008D3E60" w:rsidRPr="00FF61F1" w:rsidRDefault="008D3E60" w:rsidP="008D3E60">
      <w:pPr>
        <w:bidi w:val="0"/>
        <w:jc w:val="center"/>
        <w:rPr>
          <w:b/>
          <w:bCs/>
          <w:i/>
          <w:iCs/>
          <w:sz w:val="26"/>
          <w:szCs w:val="26"/>
        </w:rPr>
      </w:pPr>
    </w:p>
    <w:p w:rsidR="008D3E60" w:rsidRPr="00761F4F" w:rsidRDefault="008D3E60" w:rsidP="00761F4F">
      <w:pPr>
        <w:bidi w:val="0"/>
        <w:jc w:val="center"/>
        <w:rPr>
          <w:noProof/>
          <w:sz w:val="22"/>
          <w:szCs w:val="22"/>
        </w:rPr>
      </w:pPr>
      <w:r w:rsidRPr="00734CCF">
        <w:rPr>
          <w:b/>
          <w:bCs/>
          <w:sz w:val="22"/>
          <w:szCs w:val="22"/>
        </w:rPr>
        <w:t xml:space="preserve">Table </w:t>
      </w:r>
      <w:r w:rsidR="00ED65F2" w:rsidRPr="00734CCF">
        <w:rPr>
          <w:b/>
          <w:bCs/>
          <w:sz w:val="22"/>
          <w:szCs w:val="22"/>
        </w:rPr>
        <w:t>8</w:t>
      </w:r>
      <w:r w:rsidRPr="00734CCF">
        <w:rPr>
          <w:b/>
          <w:bCs/>
          <w:sz w:val="22"/>
          <w:szCs w:val="22"/>
        </w:rPr>
        <w:t>.2 – Foreign trade by section</w:t>
      </w:r>
      <w:r w:rsidR="000C7942" w:rsidRPr="00734CCF">
        <w:rPr>
          <w:b/>
          <w:bCs/>
          <w:sz w:val="22"/>
          <w:szCs w:val="22"/>
        </w:rPr>
        <w:t xml:space="preserve">. </w:t>
      </w:r>
      <w:r w:rsidR="0031674C" w:rsidRPr="00734CCF">
        <w:rPr>
          <w:b/>
          <w:bCs/>
          <w:sz w:val="22"/>
          <w:szCs w:val="22"/>
        </w:rPr>
        <w:t>M</w:t>
      </w:r>
      <w:r w:rsidRPr="00734CCF">
        <w:rPr>
          <w:b/>
          <w:bCs/>
          <w:sz w:val="22"/>
          <w:szCs w:val="22"/>
        </w:rPr>
        <w:t>illion LBP</w:t>
      </w:r>
      <w:r w:rsidR="000C7942" w:rsidRPr="00734CCF">
        <w:rPr>
          <w:b/>
          <w:bCs/>
          <w:sz w:val="22"/>
          <w:szCs w:val="22"/>
        </w:rPr>
        <w:t xml:space="preserve">. </w:t>
      </w:r>
      <w:r w:rsidRPr="00734CCF">
        <w:rPr>
          <w:b/>
          <w:bCs/>
          <w:sz w:val="22"/>
          <w:szCs w:val="22"/>
        </w:rPr>
        <w:t xml:space="preserve">Top 3 sections in </w:t>
      </w:r>
      <w:r w:rsidR="00761F4F" w:rsidRPr="00734CCF">
        <w:rPr>
          <w:b/>
          <w:bCs/>
          <w:sz w:val="22"/>
          <w:szCs w:val="22"/>
        </w:rPr>
        <w:t>2010</w:t>
      </w:r>
    </w:p>
    <w:tbl>
      <w:tblPr>
        <w:tblW w:w="10196" w:type="dxa"/>
        <w:jc w:val="center"/>
        <w:tblInd w:w="-1364" w:type="dxa"/>
        <w:tblBorders>
          <w:top w:val="single" w:sz="12" w:space="0" w:color="auto"/>
          <w:bottom w:val="single" w:sz="12" w:space="0" w:color="auto"/>
          <w:insideH w:val="single" w:sz="12" w:space="0" w:color="auto"/>
        </w:tblBorders>
        <w:tblLook w:val="04A0"/>
      </w:tblPr>
      <w:tblGrid>
        <w:gridCol w:w="2889"/>
        <w:gridCol w:w="1378"/>
        <w:gridCol w:w="1160"/>
        <w:gridCol w:w="2381"/>
        <w:gridCol w:w="2388"/>
      </w:tblGrid>
      <w:tr w:rsidR="008D3E60" w:rsidRPr="000D6301" w:rsidTr="00171D59">
        <w:trPr>
          <w:trHeight w:val="330"/>
          <w:jc w:val="center"/>
        </w:trPr>
        <w:tc>
          <w:tcPr>
            <w:tcW w:w="2889" w:type="dxa"/>
            <w:tcBorders>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eastAsia="Times New Roman" w:hAnsiTheme="majorBidi" w:cstheme="majorBidi"/>
                <w:b/>
                <w:bCs/>
                <w:sz w:val="16"/>
                <w:szCs w:val="16"/>
                <w:lang w:eastAsia="en-US" w:bidi="ar-SA"/>
              </w:rPr>
            </w:pPr>
            <w:r w:rsidRPr="000D6301">
              <w:rPr>
                <w:rFonts w:asciiTheme="majorBidi" w:hAnsiTheme="majorBidi" w:cstheme="majorBidi"/>
                <w:b/>
                <w:bCs/>
                <w:sz w:val="16"/>
                <w:szCs w:val="16"/>
              </w:rPr>
              <w:t>Type of foreign trade</w:t>
            </w:r>
          </w:p>
        </w:tc>
        <w:tc>
          <w:tcPr>
            <w:tcW w:w="1378"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Million LBP</w:t>
            </w:r>
          </w:p>
        </w:tc>
        <w:tc>
          <w:tcPr>
            <w:tcW w:w="1160" w:type="dxa"/>
            <w:tcBorders>
              <w:bottom w:val="single" w:sz="12" w:space="0" w:color="auto"/>
            </w:tcBorders>
            <w:vAlign w:val="center"/>
          </w:tcPr>
          <w:p w:rsidR="008D3E60" w:rsidRPr="000D6301" w:rsidRDefault="001A3EBE"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w:t>
            </w:r>
          </w:p>
        </w:tc>
        <w:tc>
          <w:tcPr>
            <w:tcW w:w="2381"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pacing w:val="-8"/>
                <w:sz w:val="16"/>
                <w:szCs w:val="16"/>
                <w:lang w:eastAsia="en-US" w:bidi="ar-SA"/>
              </w:rPr>
            </w:pPr>
            <w:r w:rsidRPr="000D6301">
              <w:rPr>
                <w:rFonts w:asciiTheme="majorBidi" w:eastAsia="Times New Roman" w:hAnsiTheme="majorBidi" w:cstheme="majorBidi"/>
                <w:b/>
                <w:bCs/>
                <w:spacing w:val="-8"/>
                <w:sz w:val="16"/>
                <w:szCs w:val="16"/>
                <w:lang w:eastAsia="en-US" w:bidi="ar-SA"/>
              </w:rPr>
              <w:t>Peak month</w:t>
            </w:r>
            <w:r w:rsidR="000C7942" w:rsidRPr="000D6301">
              <w:rPr>
                <w:rFonts w:asciiTheme="majorBidi" w:eastAsia="Times New Roman" w:hAnsiTheme="majorBidi" w:cstheme="majorBidi"/>
                <w:b/>
                <w:bCs/>
                <w:spacing w:val="-8"/>
                <w:sz w:val="16"/>
                <w:szCs w:val="16"/>
                <w:lang w:eastAsia="en-US" w:bidi="ar-SA"/>
              </w:rPr>
              <w:t>. M</w:t>
            </w:r>
            <w:r w:rsidRPr="000D6301">
              <w:rPr>
                <w:rFonts w:asciiTheme="majorBidi" w:eastAsia="Times New Roman" w:hAnsiTheme="majorBidi" w:cstheme="majorBidi"/>
                <w:b/>
                <w:bCs/>
                <w:spacing w:val="-8"/>
                <w:sz w:val="16"/>
                <w:szCs w:val="16"/>
                <w:lang w:eastAsia="en-US" w:bidi="ar-SA"/>
              </w:rPr>
              <w:t>illion LBP</w:t>
            </w:r>
          </w:p>
        </w:tc>
        <w:tc>
          <w:tcPr>
            <w:tcW w:w="2388"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Peak month</w:t>
            </w:r>
            <w:r w:rsidR="0031674C" w:rsidRPr="000D6301">
              <w:rPr>
                <w:rFonts w:asciiTheme="majorBidi" w:eastAsia="Times New Roman" w:hAnsiTheme="majorBidi" w:cstheme="majorBidi"/>
                <w:b/>
                <w:bCs/>
                <w:sz w:val="16"/>
                <w:szCs w:val="16"/>
                <w:lang w:eastAsia="en-US" w:bidi="ar-SA"/>
              </w:rPr>
              <w:t>.</w:t>
            </w:r>
            <w:r w:rsidRPr="000D6301">
              <w:rPr>
                <w:rFonts w:asciiTheme="majorBidi" w:eastAsia="Times New Roman" w:hAnsiTheme="majorBidi" w:cstheme="majorBidi"/>
                <w:b/>
                <w:bCs/>
                <w:sz w:val="16"/>
                <w:szCs w:val="16"/>
                <w:lang w:eastAsia="en-US" w:bidi="ar-SA"/>
              </w:rPr>
              <w:t xml:space="preserve"> </w:t>
            </w:r>
            <w:r w:rsidR="001A3EBE" w:rsidRPr="000D6301">
              <w:rPr>
                <w:rFonts w:asciiTheme="majorBidi" w:eastAsia="Times New Roman" w:hAnsiTheme="majorBidi" w:cstheme="majorBidi"/>
                <w:b/>
                <w:bCs/>
                <w:sz w:val="16"/>
                <w:szCs w:val="16"/>
                <w:lang w:eastAsia="en-US" w:bidi="ar-SA"/>
              </w:rPr>
              <w:t>%</w:t>
            </w:r>
          </w:p>
        </w:tc>
      </w:tr>
      <w:tr w:rsidR="008D3E60" w:rsidRPr="000D6301" w:rsidTr="00171D59">
        <w:trPr>
          <w:trHeight w:val="255"/>
          <w:jc w:val="center"/>
        </w:trPr>
        <w:tc>
          <w:tcPr>
            <w:tcW w:w="2889" w:type="dxa"/>
            <w:tcBorders>
              <w:top w:val="single" w:sz="12" w:space="0" w:color="auto"/>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Special imports by section</w:t>
            </w:r>
          </w:p>
        </w:tc>
        <w:tc>
          <w:tcPr>
            <w:tcW w:w="1378" w:type="dxa"/>
            <w:tcBorders>
              <w:top w:val="single" w:sz="12" w:space="0" w:color="auto"/>
              <w:bottom w:val="single" w:sz="12" w:space="0" w:color="auto"/>
            </w:tcBorders>
            <w:shd w:val="clear" w:color="auto" w:fill="auto"/>
            <w:noWrap/>
            <w:vAlign w:val="center"/>
            <w:hideMark/>
          </w:tcPr>
          <w:p w:rsidR="008D3E60" w:rsidRPr="000D6301" w:rsidRDefault="00A73E4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27,080,005</w:t>
            </w:r>
          </w:p>
        </w:tc>
        <w:tc>
          <w:tcPr>
            <w:tcW w:w="1160" w:type="dxa"/>
            <w:tcBorders>
              <w:top w:val="single" w:sz="12" w:space="0" w:color="auto"/>
              <w:bottom w:val="single" w:sz="12" w:space="0" w:color="auto"/>
            </w:tcBorders>
            <w:vAlign w:val="center"/>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hideMark/>
          </w:tcPr>
          <w:p w:rsidR="008D3E60" w:rsidRPr="000D6301" w:rsidRDefault="00A73E44"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March (</w:t>
            </w:r>
            <w:r w:rsidRPr="000D6301">
              <w:rPr>
                <w:rFonts w:asciiTheme="majorBidi" w:hAnsiTheme="majorBidi" w:cstheme="majorBidi"/>
                <w:sz w:val="16"/>
                <w:szCs w:val="16"/>
              </w:rPr>
              <w:t>2,916,300</w:t>
            </w:r>
            <w:r w:rsidRPr="000D6301">
              <w:rPr>
                <w:rFonts w:asciiTheme="majorBidi" w:eastAsia="Times New Roman" w:hAnsiTheme="majorBidi" w:cstheme="majorBidi"/>
                <w:b/>
                <w:bCs/>
                <w:sz w:val="16"/>
                <w:szCs w:val="16"/>
                <w:lang w:eastAsia="en-US" w:bidi="ar-SA"/>
              </w:rPr>
              <w:t>)</w:t>
            </w:r>
          </w:p>
        </w:tc>
        <w:tc>
          <w:tcPr>
            <w:tcW w:w="2388" w:type="dxa"/>
            <w:tcBorders>
              <w:top w:val="single" w:sz="12" w:space="0" w:color="auto"/>
              <w:bottom w:val="single" w:sz="12" w:space="0" w:color="auto"/>
            </w:tcBorders>
            <w:shd w:val="clear" w:color="auto" w:fill="auto"/>
            <w:noWrap/>
            <w:vAlign w:val="center"/>
            <w:hideMark/>
          </w:tcPr>
          <w:p w:rsidR="008D3E60" w:rsidRPr="000D6301" w:rsidRDefault="00A73E44"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March (10.8</w:t>
            </w:r>
            <w:r w:rsidR="008D3E60" w:rsidRPr="000D6301">
              <w:rPr>
                <w:rFonts w:asciiTheme="majorBidi" w:eastAsia="Times New Roman" w:hAnsiTheme="majorBidi" w:cstheme="majorBidi"/>
                <w:b/>
                <w:bCs/>
                <w:sz w:val="16"/>
                <w:szCs w:val="16"/>
                <w:lang w:eastAsia="en-US" w:bidi="ar-SA"/>
              </w:rPr>
              <w:t>)</w:t>
            </w:r>
          </w:p>
        </w:tc>
      </w:tr>
      <w:tr w:rsidR="00A73E44"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A73E44" w:rsidRPr="000D6301" w:rsidRDefault="00A73E4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378" w:type="dxa"/>
            <w:tcBorders>
              <w:top w:val="single" w:sz="12" w:space="0" w:color="auto"/>
              <w:bottom w:val="dotted" w:sz="4" w:space="0" w:color="auto"/>
            </w:tcBorders>
            <w:shd w:val="clear" w:color="auto" w:fill="auto"/>
            <w:noWrap/>
            <w:vAlign w:val="center"/>
          </w:tcPr>
          <w:p w:rsidR="00A73E44" w:rsidRPr="000D6301" w:rsidRDefault="00A73E4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5,716,188</w:t>
            </w:r>
          </w:p>
        </w:tc>
        <w:tc>
          <w:tcPr>
            <w:tcW w:w="1160" w:type="dxa"/>
            <w:tcBorders>
              <w:top w:val="single" w:sz="12" w:space="0" w:color="auto"/>
              <w:bottom w:val="dotted" w:sz="4" w:space="0" w:color="auto"/>
            </w:tcBorders>
            <w:vAlign w:val="center"/>
          </w:tcPr>
          <w:p w:rsidR="00A73E44" w:rsidRPr="000D6301" w:rsidRDefault="00A73E4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21.1</w:t>
            </w:r>
          </w:p>
        </w:tc>
        <w:tc>
          <w:tcPr>
            <w:tcW w:w="2381" w:type="dxa"/>
            <w:tcBorders>
              <w:top w:val="single" w:sz="12" w:space="0" w:color="auto"/>
              <w:bottom w:val="dotted" w:sz="4" w:space="0" w:color="auto"/>
            </w:tcBorders>
            <w:shd w:val="clear" w:color="auto" w:fill="auto"/>
            <w:noWrap/>
            <w:vAlign w:val="center"/>
          </w:tcPr>
          <w:p w:rsidR="00A73E44" w:rsidRPr="000D6301" w:rsidRDefault="00C41977" w:rsidP="000D6301">
            <w:pPr>
              <w:bidi w:val="0"/>
              <w:spacing w:line="480" w:lineRule="auto"/>
              <w:jc w:val="right"/>
              <w:rPr>
                <w:rFonts w:asciiTheme="majorBidi" w:hAnsiTheme="majorBidi" w:cstheme="majorBidi"/>
                <w:sz w:val="16"/>
                <w:szCs w:val="16"/>
              </w:rPr>
            </w:pPr>
            <w:r w:rsidRPr="000D6301">
              <w:rPr>
                <w:rFonts w:asciiTheme="majorBidi" w:eastAsia="Times New Roman" w:hAnsiTheme="majorBidi" w:cstheme="majorBidi"/>
                <w:sz w:val="16"/>
                <w:szCs w:val="16"/>
                <w:lang w:eastAsia="en-US" w:bidi="ar-SA"/>
              </w:rPr>
              <w:t>November (</w:t>
            </w:r>
            <w:r w:rsidRPr="000D6301">
              <w:rPr>
                <w:rFonts w:asciiTheme="majorBidi" w:hAnsiTheme="majorBidi" w:cstheme="majorBidi"/>
                <w:sz w:val="16"/>
                <w:szCs w:val="16"/>
              </w:rPr>
              <w:t>995,491</w:t>
            </w:r>
            <w:r w:rsidRPr="000D6301">
              <w:rPr>
                <w:rFonts w:asciiTheme="majorBidi" w:eastAsia="Times New Roman" w:hAnsiTheme="majorBidi" w:cstheme="majorBidi"/>
                <w:sz w:val="16"/>
                <w:szCs w:val="16"/>
                <w:lang w:eastAsia="en-US" w:bidi="ar-SA"/>
              </w:rPr>
              <w:t>)</w:t>
            </w:r>
          </w:p>
        </w:tc>
        <w:tc>
          <w:tcPr>
            <w:tcW w:w="2388" w:type="dxa"/>
            <w:tcBorders>
              <w:top w:val="single" w:sz="12" w:space="0" w:color="auto"/>
              <w:bottom w:val="dotted" w:sz="4" w:space="0" w:color="auto"/>
            </w:tcBorders>
            <w:shd w:val="clear" w:color="auto" w:fill="auto"/>
            <w:noWrap/>
            <w:vAlign w:val="center"/>
          </w:tcPr>
          <w:p w:rsidR="00A73E44" w:rsidRPr="000D6301" w:rsidRDefault="00C4197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(17.4)</w:t>
            </w:r>
          </w:p>
        </w:tc>
      </w:tr>
      <w:tr w:rsidR="00A73E44"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A73E44" w:rsidRPr="000D6301" w:rsidRDefault="00A73E4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dotted" w:sz="4" w:space="0" w:color="auto"/>
              <w:bottom w:val="dotted" w:sz="4" w:space="0" w:color="auto"/>
            </w:tcBorders>
            <w:shd w:val="clear" w:color="auto" w:fill="auto"/>
            <w:noWrap/>
            <w:vAlign w:val="center"/>
          </w:tcPr>
          <w:p w:rsidR="00A73E44" w:rsidRPr="000D6301" w:rsidRDefault="00A73E4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3,271,277</w:t>
            </w:r>
          </w:p>
        </w:tc>
        <w:tc>
          <w:tcPr>
            <w:tcW w:w="1160" w:type="dxa"/>
            <w:tcBorders>
              <w:top w:val="dotted" w:sz="4" w:space="0" w:color="auto"/>
              <w:bottom w:val="dotted" w:sz="4" w:space="0" w:color="auto"/>
            </w:tcBorders>
            <w:vAlign w:val="center"/>
          </w:tcPr>
          <w:p w:rsidR="00A73E44" w:rsidRPr="000D6301" w:rsidRDefault="00A73E4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12.1</w:t>
            </w:r>
          </w:p>
        </w:tc>
        <w:tc>
          <w:tcPr>
            <w:tcW w:w="2381" w:type="dxa"/>
            <w:tcBorders>
              <w:top w:val="dotted" w:sz="4" w:space="0" w:color="auto"/>
              <w:bottom w:val="dotted" w:sz="4" w:space="0" w:color="auto"/>
            </w:tcBorders>
            <w:shd w:val="clear" w:color="auto" w:fill="auto"/>
            <w:noWrap/>
            <w:vAlign w:val="center"/>
          </w:tcPr>
          <w:p w:rsidR="00A73E44" w:rsidRPr="000D6301" w:rsidRDefault="006A0AA6" w:rsidP="000D6301">
            <w:pPr>
              <w:bidi w:val="0"/>
              <w:spacing w:line="480" w:lineRule="auto"/>
              <w:jc w:val="right"/>
              <w:rPr>
                <w:rFonts w:asciiTheme="majorBidi" w:hAnsiTheme="majorBidi" w:cstheme="majorBidi"/>
                <w:sz w:val="16"/>
                <w:szCs w:val="16"/>
              </w:rPr>
            </w:pPr>
            <w:r w:rsidRPr="000D6301">
              <w:rPr>
                <w:rFonts w:asciiTheme="majorBidi" w:eastAsia="Times New Roman" w:hAnsiTheme="majorBidi" w:cstheme="majorBidi"/>
                <w:sz w:val="16"/>
                <w:szCs w:val="16"/>
                <w:lang w:eastAsia="en-US" w:bidi="ar-SA"/>
              </w:rPr>
              <w:t>July (</w:t>
            </w:r>
            <w:r w:rsidRPr="000D6301">
              <w:rPr>
                <w:rFonts w:asciiTheme="majorBidi" w:hAnsiTheme="majorBidi" w:cstheme="majorBidi"/>
                <w:sz w:val="16"/>
                <w:szCs w:val="16"/>
              </w:rPr>
              <w:t>344,785</w:t>
            </w:r>
            <w:r w:rsidRPr="000D6301">
              <w:rPr>
                <w:rFonts w:asciiTheme="majorBidi" w:eastAsia="Times New Roman" w:hAnsiTheme="majorBidi" w:cstheme="majorBidi"/>
                <w:sz w:val="16"/>
                <w:szCs w:val="16"/>
                <w:lang w:eastAsia="en-US" w:bidi="ar-SA"/>
              </w:rPr>
              <w:t>)</w:t>
            </w:r>
          </w:p>
        </w:tc>
        <w:tc>
          <w:tcPr>
            <w:tcW w:w="2388" w:type="dxa"/>
            <w:tcBorders>
              <w:top w:val="dotted" w:sz="4" w:space="0" w:color="auto"/>
              <w:bottom w:val="dotted" w:sz="4" w:space="0" w:color="auto"/>
            </w:tcBorders>
            <w:shd w:val="clear" w:color="auto" w:fill="auto"/>
            <w:noWrap/>
            <w:vAlign w:val="center"/>
          </w:tcPr>
          <w:p w:rsidR="00A73E44" w:rsidRPr="000D6301" w:rsidRDefault="006A0AA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(10.5)</w:t>
            </w:r>
          </w:p>
        </w:tc>
      </w:tr>
      <w:tr w:rsidR="00A73E44"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A73E44" w:rsidRPr="000D6301" w:rsidRDefault="00A73E4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Transport equipment</w:t>
            </w:r>
          </w:p>
        </w:tc>
        <w:tc>
          <w:tcPr>
            <w:tcW w:w="1378" w:type="dxa"/>
            <w:tcBorders>
              <w:top w:val="dotted" w:sz="4" w:space="0" w:color="auto"/>
              <w:bottom w:val="single" w:sz="12" w:space="0" w:color="auto"/>
            </w:tcBorders>
            <w:shd w:val="clear" w:color="auto" w:fill="auto"/>
            <w:noWrap/>
            <w:vAlign w:val="center"/>
          </w:tcPr>
          <w:p w:rsidR="00A73E44" w:rsidRPr="000D6301" w:rsidRDefault="00A73E4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2,920,060</w:t>
            </w:r>
          </w:p>
        </w:tc>
        <w:tc>
          <w:tcPr>
            <w:tcW w:w="1160" w:type="dxa"/>
            <w:tcBorders>
              <w:top w:val="dotted" w:sz="4" w:space="0" w:color="auto"/>
              <w:bottom w:val="single" w:sz="12" w:space="0" w:color="auto"/>
            </w:tcBorders>
            <w:vAlign w:val="center"/>
          </w:tcPr>
          <w:p w:rsidR="00A73E44" w:rsidRPr="000D6301" w:rsidRDefault="00A73E4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10.8</w:t>
            </w:r>
          </w:p>
        </w:tc>
        <w:tc>
          <w:tcPr>
            <w:tcW w:w="2381" w:type="dxa"/>
            <w:tcBorders>
              <w:top w:val="dotted" w:sz="4" w:space="0" w:color="auto"/>
              <w:bottom w:val="single" w:sz="12" w:space="0" w:color="auto"/>
            </w:tcBorders>
            <w:shd w:val="clear" w:color="auto" w:fill="auto"/>
            <w:noWrap/>
            <w:vAlign w:val="center"/>
          </w:tcPr>
          <w:p w:rsidR="00A73E44" w:rsidRPr="000D6301" w:rsidRDefault="006A0AA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(307,489)</w:t>
            </w:r>
          </w:p>
        </w:tc>
        <w:tc>
          <w:tcPr>
            <w:tcW w:w="2388" w:type="dxa"/>
            <w:tcBorders>
              <w:top w:val="dotted" w:sz="4" w:space="0" w:color="auto"/>
              <w:bottom w:val="single" w:sz="12" w:space="0" w:color="auto"/>
            </w:tcBorders>
            <w:shd w:val="clear" w:color="auto" w:fill="auto"/>
            <w:noWrap/>
            <w:vAlign w:val="center"/>
          </w:tcPr>
          <w:p w:rsidR="00A73E44" w:rsidRPr="000D6301" w:rsidRDefault="006A0AA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(10.5)</w:t>
            </w:r>
          </w:p>
        </w:tc>
      </w:tr>
      <w:tr w:rsidR="008D3E60" w:rsidRPr="000D6301" w:rsidTr="00171D59">
        <w:trPr>
          <w:trHeight w:val="255"/>
          <w:jc w:val="center"/>
        </w:trPr>
        <w:tc>
          <w:tcPr>
            <w:tcW w:w="2889" w:type="dxa"/>
            <w:tcBorders>
              <w:top w:val="single" w:sz="12" w:space="0" w:color="auto"/>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General imports by section</w:t>
            </w:r>
          </w:p>
        </w:tc>
        <w:tc>
          <w:tcPr>
            <w:tcW w:w="1378" w:type="dxa"/>
            <w:tcBorders>
              <w:top w:val="single" w:sz="12" w:space="0" w:color="auto"/>
              <w:bottom w:val="single" w:sz="12" w:space="0" w:color="auto"/>
            </w:tcBorders>
            <w:shd w:val="clear" w:color="auto" w:fill="auto"/>
            <w:noWrap/>
            <w:vAlign w:val="center"/>
            <w:hideMark/>
          </w:tcPr>
          <w:p w:rsidR="008D3E60" w:rsidRPr="000D6301" w:rsidRDefault="00B717D7"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27,429,590</w:t>
            </w:r>
          </w:p>
        </w:tc>
        <w:tc>
          <w:tcPr>
            <w:tcW w:w="1160" w:type="dxa"/>
            <w:tcBorders>
              <w:top w:val="single" w:sz="12" w:space="0" w:color="auto"/>
              <w:bottom w:val="single" w:sz="12" w:space="0" w:color="auto"/>
            </w:tcBorders>
            <w:vAlign w:val="center"/>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hideMark/>
          </w:tcPr>
          <w:p w:rsidR="008D3E60"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b/>
                <w:bCs/>
                <w:sz w:val="16"/>
                <w:szCs w:val="16"/>
              </w:rPr>
              <w:t>March (</w:t>
            </w:r>
            <w:r w:rsidRPr="000D6301">
              <w:rPr>
                <w:rFonts w:asciiTheme="majorBidi" w:hAnsiTheme="majorBidi" w:cstheme="majorBidi"/>
                <w:sz w:val="16"/>
                <w:szCs w:val="16"/>
              </w:rPr>
              <w:t>2,929,674)</w:t>
            </w:r>
          </w:p>
        </w:tc>
        <w:tc>
          <w:tcPr>
            <w:tcW w:w="2388" w:type="dxa"/>
            <w:tcBorders>
              <w:top w:val="single" w:sz="12" w:space="0" w:color="auto"/>
              <w:bottom w:val="single" w:sz="12" w:space="0" w:color="auto"/>
            </w:tcBorders>
            <w:shd w:val="clear" w:color="auto" w:fill="auto"/>
            <w:noWrap/>
            <w:vAlign w:val="center"/>
            <w:hideMark/>
          </w:tcPr>
          <w:p w:rsidR="008D3E60" w:rsidRPr="000D6301" w:rsidRDefault="00B717D7"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March (10.7)</w:t>
            </w:r>
          </w:p>
        </w:tc>
      </w:tr>
      <w:tr w:rsidR="00B717D7"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B717D7" w:rsidRPr="000D6301" w:rsidRDefault="00B717D7"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378" w:type="dxa"/>
            <w:tcBorders>
              <w:top w:val="single" w:sz="12"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449,653 </w:t>
            </w:r>
          </w:p>
        </w:tc>
        <w:tc>
          <w:tcPr>
            <w:tcW w:w="1160" w:type="dxa"/>
            <w:tcBorders>
              <w:top w:val="single" w:sz="12" w:space="0" w:color="auto"/>
              <w:bottom w:val="dotted" w:sz="4" w:space="0" w:color="auto"/>
            </w:tcBorders>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22.1</w:t>
            </w:r>
          </w:p>
        </w:tc>
        <w:tc>
          <w:tcPr>
            <w:tcW w:w="2381" w:type="dxa"/>
            <w:tcBorders>
              <w:top w:val="single" w:sz="12"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eastAsia="Times New Roman" w:hAnsiTheme="majorBidi" w:cstheme="majorBidi"/>
                <w:sz w:val="16"/>
                <w:szCs w:val="16"/>
                <w:lang w:eastAsia="en-US" w:bidi="ar-SA"/>
              </w:rPr>
              <w:t>November (</w:t>
            </w:r>
            <w:r w:rsidRPr="000D6301">
              <w:rPr>
                <w:rFonts w:asciiTheme="majorBidi" w:hAnsiTheme="majorBidi" w:cstheme="majorBidi"/>
                <w:sz w:val="16"/>
                <w:szCs w:val="16"/>
              </w:rPr>
              <w:t>1,004,086)</w:t>
            </w:r>
          </w:p>
        </w:tc>
        <w:tc>
          <w:tcPr>
            <w:tcW w:w="2388" w:type="dxa"/>
            <w:tcBorders>
              <w:top w:val="single" w:sz="12"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(16.6)</w:t>
            </w:r>
          </w:p>
        </w:tc>
      </w:tr>
      <w:tr w:rsidR="00B717D7"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B717D7" w:rsidRPr="000D6301" w:rsidRDefault="00B717D7"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dotted" w:sz="4"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245,498 </w:t>
            </w:r>
          </w:p>
        </w:tc>
        <w:tc>
          <w:tcPr>
            <w:tcW w:w="1160" w:type="dxa"/>
            <w:tcBorders>
              <w:top w:val="dotted" w:sz="4" w:space="0" w:color="auto"/>
              <w:bottom w:val="dotted" w:sz="4" w:space="0" w:color="auto"/>
            </w:tcBorders>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12.7</w:t>
            </w:r>
          </w:p>
        </w:tc>
        <w:tc>
          <w:tcPr>
            <w:tcW w:w="2381" w:type="dxa"/>
            <w:tcBorders>
              <w:top w:val="dotted" w:sz="4"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July (359,501)</w:t>
            </w:r>
          </w:p>
        </w:tc>
        <w:tc>
          <w:tcPr>
            <w:tcW w:w="2388" w:type="dxa"/>
            <w:tcBorders>
              <w:top w:val="dotted" w:sz="4" w:space="0" w:color="auto"/>
              <w:bottom w:val="dotted" w:sz="4" w:space="0" w:color="auto"/>
            </w:tcBorders>
            <w:shd w:val="clear" w:color="auto" w:fill="auto"/>
            <w:noWrap/>
            <w:vAlign w:val="center"/>
          </w:tcPr>
          <w:p w:rsidR="00B717D7" w:rsidRPr="000D6301" w:rsidRDefault="00B717D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(10.3)</w:t>
            </w:r>
          </w:p>
        </w:tc>
      </w:tr>
      <w:tr w:rsidR="00B717D7"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B717D7" w:rsidRPr="000D6301" w:rsidRDefault="00B717D7"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Transport equipment</w:t>
            </w:r>
          </w:p>
        </w:tc>
        <w:tc>
          <w:tcPr>
            <w:tcW w:w="1378" w:type="dxa"/>
            <w:tcBorders>
              <w:top w:val="dotted" w:sz="4" w:space="0" w:color="auto"/>
              <w:bottom w:val="single" w:sz="12"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177,647 </w:t>
            </w:r>
          </w:p>
        </w:tc>
        <w:tc>
          <w:tcPr>
            <w:tcW w:w="1160" w:type="dxa"/>
            <w:tcBorders>
              <w:top w:val="dotted" w:sz="4" w:space="0" w:color="auto"/>
              <w:bottom w:val="single" w:sz="12" w:space="0" w:color="auto"/>
            </w:tcBorders>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10.9</w:t>
            </w:r>
          </w:p>
        </w:tc>
        <w:tc>
          <w:tcPr>
            <w:tcW w:w="2381" w:type="dxa"/>
            <w:tcBorders>
              <w:top w:val="dotted" w:sz="4" w:space="0" w:color="auto"/>
              <w:bottom w:val="single" w:sz="12" w:space="0" w:color="auto"/>
            </w:tcBorders>
            <w:shd w:val="clear" w:color="auto" w:fill="auto"/>
            <w:noWrap/>
            <w:vAlign w:val="center"/>
          </w:tcPr>
          <w:p w:rsidR="00B717D7" w:rsidRPr="000D6301" w:rsidRDefault="00B717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July (317,553)</w:t>
            </w:r>
          </w:p>
        </w:tc>
        <w:tc>
          <w:tcPr>
            <w:tcW w:w="2388" w:type="dxa"/>
            <w:tcBorders>
              <w:top w:val="dotted" w:sz="4" w:space="0" w:color="auto"/>
              <w:bottom w:val="single" w:sz="12" w:space="0" w:color="auto"/>
            </w:tcBorders>
            <w:shd w:val="clear" w:color="auto" w:fill="auto"/>
            <w:noWrap/>
            <w:vAlign w:val="center"/>
          </w:tcPr>
          <w:p w:rsidR="00B717D7" w:rsidRPr="000D6301" w:rsidRDefault="00B717D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(10.6)</w:t>
            </w:r>
          </w:p>
        </w:tc>
      </w:tr>
      <w:tr w:rsidR="008D3E60" w:rsidRPr="000D6301" w:rsidTr="00171D59">
        <w:trPr>
          <w:trHeight w:val="255"/>
          <w:jc w:val="center"/>
        </w:trPr>
        <w:tc>
          <w:tcPr>
            <w:tcW w:w="2889" w:type="dxa"/>
            <w:tcBorders>
              <w:top w:val="single" w:sz="12" w:space="0" w:color="auto"/>
              <w:bottom w:val="single" w:sz="12" w:space="0" w:color="auto"/>
            </w:tcBorders>
            <w:shd w:val="clear" w:color="auto" w:fill="auto"/>
            <w:vAlign w:val="center"/>
          </w:tcPr>
          <w:p w:rsidR="008D3E60" w:rsidRPr="000D6301" w:rsidRDefault="008D3E60"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Special exports by section</w:t>
            </w:r>
          </w:p>
        </w:tc>
        <w:tc>
          <w:tcPr>
            <w:tcW w:w="1378" w:type="dxa"/>
            <w:tcBorders>
              <w:top w:val="single" w:sz="12" w:space="0" w:color="auto"/>
              <w:bottom w:val="single" w:sz="12" w:space="0" w:color="auto"/>
            </w:tcBorders>
            <w:shd w:val="clear" w:color="auto" w:fill="auto"/>
            <w:noWrap/>
            <w:vAlign w:val="center"/>
          </w:tcPr>
          <w:p w:rsidR="008D3E60" w:rsidRPr="000D6301" w:rsidRDefault="00B717D7"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6,401,697</w:t>
            </w:r>
          </w:p>
        </w:tc>
        <w:tc>
          <w:tcPr>
            <w:tcW w:w="1160" w:type="dxa"/>
            <w:tcBorders>
              <w:top w:val="single" w:sz="12" w:space="0" w:color="auto"/>
              <w:bottom w:val="single" w:sz="12" w:space="0" w:color="auto"/>
            </w:tcBorders>
            <w:vAlign w:val="center"/>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tcPr>
          <w:p w:rsidR="008D3E60" w:rsidRPr="000D6301" w:rsidRDefault="00171D59"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December (731,143)</w:t>
            </w:r>
          </w:p>
        </w:tc>
        <w:tc>
          <w:tcPr>
            <w:tcW w:w="2388" w:type="dxa"/>
            <w:tcBorders>
              <w:top w:val="single" w:sz="12" w:space="0" w:color="auto"/>
              <w:bottom w:val="single" w:sz="12" w:space="0" w:color="auto"/>
            </w:tcBorders>
            <w:shd w:val="clear" w:color="auto" w:fill="auto"/>
            <w:noWrap/>
            <w:vAlign w:val="center"/>
          </w:tcPr>
          <w:p w:rsidR="008D3E60" w:rsidRPr="000D6301" w:rsidRDefault="00171D59"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December (11.4)</w:t>
            </w:r>
          </w:p>
        </w:tc>
      </w:tr>
      <w:tr w:rsidR="00171D59"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171D59" w:rsidRPr="000D6301" w:rsidRDefault="00171D5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Pearls, precious or semi-precious stones</w:t>
            </w:r>
          </w:p>
        </w:tc>
        <w:tc>
          <w:tcPr>
            <w:tcW w:w="1378" w:type="dxa"/>
            <w:tcBorders>
              <w:top w:val="single" w:sz="12"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166,931 </w:t>
            </w:r>
          </w:p>
        </w:tc>
        <w:tc>
          <w:tcPr>
            <w:tcW w:w="1160" w:type="dxa"/>
            <w:tcBorders>
              <w:top w:val="single" w:sz="12" w:space="0" w:color="auto"/>
              <w:bottom w:val="dotted" w:sz="4" w:space="0" w:color="auto"/>
            </w:tcBorders>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26.1</w:t>
            </w:r>
          </w:p>
        </w:tc>
        <w:tc>
          <w:tcPr>
            <w:tcW w:w="2381" w:type="dxa"/>
            <w:tcBorders>
              <w:top w:val="single" w:sz="12"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June (191,340)</w:t>
            </w:r>
          </w:p>
        </w:tc>
        <w:tc>
          <w:tcPr>
            <w:tcW w:w="2388" w:type="dxa"/>
            <w:tcBorders>
              <w:top w:val="single" w:sz="12"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June (11.4)</w:t>
            </w:r>
          </w:p>
        </w:tc>
      </w:tr>
      <w:tr w:rsidR="00171D59"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171D59" w:rsidRPr="000D6301" w:rsidRDefault="00171D5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dotted" w:sz="4"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76,798 </w:t>
            </w:r>
          </w:p>
        </w:tc>
        <w:tc>
          <w:tcPr>
            <w:tcW w:w="1160" w:type="dxa"/>
            <w:tcBorders>
              <w:top w:val="dotted" w:sz="4" w:space="0" w:color="auto"/>
              <w:bottom w:val="dotted" w:sz="4" w:space="0" w:color="auto"/>
            </w:tcBorders>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17.5</w:t>
            </w:r>
          </w:p>
        </w:tc>
        <w:tc>
          <w:tcPr>
            <w:tcW w:w="2381" w:type="dxa"/>
            <w:tcBorders>
              <w:top w:val="dotted" w:sz="4"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October (125,985)</w:t>
            </w:r>
          </w:p>
        </w:tc>
        <w:tc>
          <w:tcPr>
            <w:tcW w:w="2388" w:type="dxa"/>
            <w:tcBorders>
              <w:top w:val="dotted" w:sz="4" w:space="0" w:color="auto"/>
              <w:bottom w:val="dotted" w:sz="4" w:space="0" w:color="auto"/>
            </w:tcBorders>
            <w:shd w:val="clear" w:color="auto" w:fill="auto"/>
            <w:noWrap/>
            <w:vAlign w:val="center"/>
          </w:tcPr>
          <w:p w:rsidR="00171D59" w:rsidRPr="000D6301" w:rsidRDefault="00171D59"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October (11.3)</w:t>
            </w:r>
          </w:p>
        </w:tc>
      </w:tr>
      <w:tr w:rsidR="00171D59"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171D59" w:rsidRPr="000D6301" w:rsidRDefault="00171D5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378" w:type="dxa"/>
            <w:tcBorders>
              <w:top w:val="dotted" w:sz="4" w:space="0" w:color="auto"/>
              <w:bottom w:val="single" w:sz="12" w:space="0" w:color="auto"/>
            </w:tcBorders>
            <w:shd w:val="clear" w:color="auto" w:fill="auto"/>
            <w:noWrap/>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 xml:space="preserve">         54,212 </w:t>
            </w:r>
          </w:p>
        </w:tc>
        <w:tc>
          <w:tcPr>
            <w:tcW w:w="1160" w:type="dxa"/>
            <w:tcBorders>
              <w:top w:val="dotted" w:sz="4" w:space="0" w:color="auto"/>
              <w:bottom w:val="single" w:sz="12" w:space="0" w:color="auto"/>
            </w:tcBorders>
            <w:vAlign w:val="center"/>
          </w:tcPr>
          <w:p w:rsidR="00171D59" w:rsidRPr="000D6301" w:rsidRDefault="00171D5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10.8</w:t>
            </w:r>
          </w:p>
        </w:tc>
        <w:tc>
          <w:tcPr>
            <w:tcW w:w="2381" w:type="dxa"/>
            <w:tcBorders>
              <w:top w:val="dotted" w:sz="4" w:space="0" w:color="auto"/>
              <w:bottom w:val="single" w:sz="12" w:space="0" w:color="auto"/>
            </w:tcBorders>
            <w:shd w:val="clear" w:color="auto" w:fill="auto"/>
            <w:noWrap/>
            <w:vAlign w:val="center"/>
          </w:tcPr>
          <w:p w:rsidR="00171D59" w:rsidRPr="000D6301" w:rsidRDefault="0076345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April (82,848)</w:t>
            </w:r>
          </w:p>
        </w:tc>
        <w:tc>
          <w:tcPr>
            <w:tcW w:w="2388" w:type="dxa"/>
            <w:tcBorders>
              <w:top w:val="dotted" w:sz="4" w:space="0" w:color="auto"/>
              <w:bottom w:val="single" w:sz="12" w:space="0" w:color="auto"/>
            </w:tcBorders>
            <w:shd w:val="clear" w:color="auto" w:fill="auto"/>
            <w:noWrap/>
            <w:vAlign w:val="center"/>
          </w:tcPr>
          <w:p w:rsidR="00171D59" w:rsidRPr="000D6301" w:rsidRDefault="0076345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April (11.9)</w:t>
            </w:r>
          </w:p>
        </w:tc>
      </w:tr>
      <w:tr w:rsidR="00CC20BA" w:rsidRPr="000D6301" w:rsidTr="00171D59">
        <w:trPr>
          <w:trHeight w:val="255"/>
          <w:jc w:val="center"/>
        </w:trPr>
        <w:tc>
          <w:tcPr>
            <w:tcW w:w="2889" w:type="dxa"/>
            <w:tcBorders>
              <w:top w:val="single" w:sz="12" w:space="0" w:color="auto"/>
              <w:bottom w:val="single" w:sz="12" w:space="0" w:color="auto"/>
            </w:tcBorders>
            <w:shd w:val="clear" w:color="auto" w:fill="auto"/>
            <w:vAlign w:val="center"/>
          </w:tcPr>
          <w:p w:rsidR="00CC20BA" w:rsidRPr="000D6301" w:rsidRDefault="00CC20B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General exports by section</w:t>
            </w:r>
          </w:p>
        </w:tc>
        <w:tc>
          <w:tcPr>
            <w:tcW w:w="1378" w:type="dxa"/>
            <w:tcBorders>
              <w:top w:val="single" w:sz="12" w:space="0" w:color="auto"/>
              <w:bottom w:val="single" w:sz="12" w:space="0" w:color="auto"/>
            </w:tcBorders>
            <w:shd w:val="clear" w:color="auto" w:fill="auto"/>
            <w:noWrap/>
            <w:vAlign w:val="center"/>
          </w:tcPr>
          <w:p w:rsidR="00CC20BA" w:rsidRPr="000D6301" w:rsidRDefault="000735E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7,561,163</w:t>
            </w:r>
          </w:p>
        </w:tc>
        <w:tc>
          <w:tcPr>
            <w:tcW w:w="1160" w:type="dxa"/>
            <w:tcBorders>
              <w:top w:val="single" w:sz="12" w:space="0" w:color="auto"/>
              <w:bottom w:val="single" w:sz="12" w:space="0" w:color="auto"/>
            </w:tcBorders>
            <w:vAlign w:val="center"/>
          </w:tcPr>
          <w:p w:rsidR="00CC20BA" w:rsidRPr="000D6301" w:rsidRDefault="00CC20B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tcPr>
          <w:p w:rsidR="00CC20BA" w:rsidRPr="000D6301" w:rsidRDefault="000735E4"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December (856,006)</w:t>
            </w:r>
          </w:p>
        </w:tc>
        <w:tc>
          <w:tcPr>
            <w:tcW w:w="2388" w:type="dxa"/>
            <w:tcBorders>
              <w:top w:val="single" w:sz="12" w:space="0" w:color="auto"/>
              <w:bottom w:val="single" w:sz="12" w:space="0" w:color="auto"/>
            </w:tcBorders>
            <w:shd w:val="clear" w:color="auto" w:fill="auto"/>
            <w:noWrap/>
            <w:vAlign w:val="center"/>
          </w:tcPr>
          <w:p w:rsidR="00CC20BA" w:rsidRPr="000D6301" w:rsidRDefault="000735E4"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December (11.3)</w:t>
            </w:r>
          </w:p>
        </w:tc>
      </w:tr>
      <w:tr w:rsidR="000735E4"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0735E4" w:rsidRPr="000D6301" w:rsidRDefault="000735E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Pearls, precious or semi-precious stones</w:t>
            </w:r>
          </w:p>
        </w:tc>
        <w:tc>
          <w:tcPr>
            <w:tcW w:w="1378" w:type="dxa"/>
            <w:tcBorders>
              <w:top w:val="single" w:sz="12" w:space="0" w:color="auto"/>
              <w:bottom w:val="dotted" w:sz="4" w:space="0" w:color="auto"/>
            </w:tcBorders>
            <w:shd w:val="clear" w:color="auto" w:fill="auto"/>
            <w:noWrap/>
            <w:vAlign w:val="center"/>
          </w:tcPr>
          <w:p w:rsidR="000735E4" w:rsidRPr="000D6301" w:rsidRDefault="000735E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1,674,487</w:t>
            </w:r>
          </w:p>
        </w:tc>
        <w:tc>
          <w:tcPr>
            <w:tcW w:w="1160" w:type="dxa"/>
            <w:tcBorders>
              <w:top w:val="single" w:sz="12" w:space="0" w:color="auto"/>
              <w:bottom w:val="dotted" w:sz="4" w:space="0" w:color="auto"/>
            </w:tcBorders>
            <w:vAlign w:val="center"/>
          </w:tcPr>
          <w:p w:rsidR="000735E4" w:rsidRPr="000D6301" w:rsidRDefault="000735E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22.1</w:t>
            </w:r>
          </w:p>
        </w:tc>
        <w:tc>
          <w:tcPr>
            <w:tcW w:w="2381" w:type="dxa"/>
            <w:tcBorders>
              <w:top w:val="single" w:sz="12" w:space="0" w:color="auto"/>
              <w:bottom w:val="dotted" w:sz="4" w:space="0" w:color="auto"/>
            </w:tcBorders>
            <w:shd w:val="clear" w:color="auto" w:fill="auto"/>
            <w:noWrap/>
            <w:vAlign w:val="center"/>
          </w:tcPr>
          <w:p w:rsidR="000735E4" w:rsidRPr="000D6301" w:rsidRDefault="000735E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June (191,574)</w:t>
            </w:r>
          </w:p>
        </w:tc>
        <w:tc>
          <w:tcPr>
            <w:tcW w:w="2388" w:type="dxa"/>
            <w:tcBorders>
              <w:top w:val="single" w:sz="12" w:space="0" w:color="auto"/>
              <w:bottom w:val="dotted" w:sz="4" w:space="0" w:color="auto"/>
            </w:tcBorders>
            <w:shd w:val="clear" w:color="auto" w:fill="auto"/>
            <w:noWrap/>
            <w:vAlign w:val="center"/>
          </w:tcPr>
          <w:p w:rsidR="000735E4" w:rsidRPr="000D6301" w:rsidRDefault="000735E4"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June (11.4)</w:t>
            </w:r>
          </w:p>
        </w:tc>
      </w:tr>
      <w:tr w:rsidR="000735E4"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0735E4" w:rsidRPr="000D6301" w:rsidRDefault="000735E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dotted" w:sz="4" w:space="0" w:color="auto"/>
              <w:bottom w:val="dotted" w:sz="4" w:space="0" w:color="auto"/>
            </w:tcBorders>
            <w:shd w:val="clear" w:color="auto" w:fill="auto"/>
            <w:noWrap/>
            <w:vAlign w:val="center"/>
          </w:tcPr>
          <w:p w:rsidR="000735E4" w:rsidRPr="000D6301" w:rsidRDefault="000735E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1,623,662</w:t>
            </w:r>
          </w:p>
        </w:tc>
        <w:tc>
          <w:tcPr>
            <w:tcW w:w="1160" w:type="dxa"/>
            <w:tcBorders>
              <w:top w:val="dotted" w:sz="4" w:space="0" w:color="auto"/>
              <w:bottom w:val="dotted" w:sz="4" w:space="0" w:color="auto"/>
            </w:tcBorders>
            <w:vAlign w:val="center"/>
          </w:tcPr>
          <w:p w:rsidR="000735E4" w:rsidRPr="000D6301" w:rsidRDefault="000735E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21.5</w:t>
            </w:r>
          </w:p>
        </w:tc>
        <w:tc>
          <w:tcPr>
            <w:tcW w:w="2381" w:type="dxa"/>
            <w:tcBorders>
              <w:top w:val="dotted" w:sz="4" w:space="0" w:color="auto"/>
              <w:bottom w:val="dotted" w:sz="4" w:space="0" w:color="auto"/>
            </w:tcBorders>
            <w:shd w:val="clear" w:color="auto" w:fill="auto"/>
            <w:noWrap/>
            <w:vAlign w:val="center"/>
          </w:tcPr>
          <w:p w:rsidR="000735E4" w:rsidRPr="000D6301" w:rsidRDefault="004C3D2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October (160,075)</w:t>
            </w:r>
          </w:p>
        </w:tc>
        <w:tc>
          <w:tcPr>
            <w:tcW w:w="2388" w:type="dxa"/>
            <w:tcBorders>
              <w:top w:val="dotted" w:sz="4" w:space="0" w:color="auto"/>
              <w:bottom w:val="dotted" w:sz="4" w:space="0" w:color="auto"/>
            </w:tcBorders>
            <w:shd w:val="clear" w:color="auto" w:fill="auto"/>
            <w:noWrap/>
            <w:vAlign w:val="center"/>
          </w:tcPr>
          <w:p w:rsidR="000735E4" w:rsidRPr="000D6301" w:rsidRDefault="004C3D24"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October (9.9)</w:t>
            </w:r>
          </w:p>
        </w:tc>
      </w:tr>
      <w:tr w:rsidR="000735E4"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0735E4" w:rsidRPr="000D6301" w:rsidRDefault="000735E4"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378" w:type="dxa"/>
            <w:tcBorders>
              <w:top w:val="dotted" w:sz="4" w:space="0" w:color="auto"/>
              <w:bottom w:val="single" w:sz="12" w:space="0" w:color="auto"/>
            </w:tcBorders>
            <w:shd w:val="clear" w:color="auto" w:fill="auto"/>
            <w:noWrap/>
            <w:vAlign w:val="center"/>
          </w:tcPr>
          <w:p w:rsidR="000735E4" w:rsidRPr="000D6301" w:rsidRDefault="000735E4"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704,232</w:t>
            </w:r>
          </w:p>
        </w:tc>
        <w:tc>
          <w:tcPr>
            <w:tcW w:w="1160" w:type="dxa"/>
            <w:tcBorders>
              <w:top w:val="dotted" w:sz="4" w:space="0" w:color="auto"/>
              <w:bottom w:val="single" w:sz="12" w:space="0" w:color="auto"/>
            </w:tcBorders>
            <w:vAlign w:val="center"/>
          </w:tcPr>
          <w:p w:rsidR="000735E4" w:rsidRPr="000D6301" w:rsidRDefault="000735E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9.3</w:t>
            </w:r>
          </w:p>
        </w:tc>
        <w:tc>
          <w:tcPr>
            <w:tcW w:w="2381" w:type="dxa"/>
            <w:tcBorders>
              <w:top w:val="dotted" w:sz="4" w:space="0" w:color="auto"/>
              <w:bottom w:val="single" w:sz="12" w:space="0" w:color="auto"/>
            </w:tcBorders>
            <w:shd w:val="clear" w:color="auto" w:fill="auto"/>
            <w:noWrap/>
            <w:vAlign w:val="center"/>
          </w:tcPr>
          <w:p w:rsidR="000735E4" w:rsidRPr="000D6301" w:rsidRDefault="00C11BBB"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April (83,657)</w:t>
            </w:r>
          </w:p>
        </w:tc>
        <w:tc>
          <w:tcPr>
            <w:tcW w:w="2388" w:type="dxa"/>
            <w:tcBorders>
              <w:top w:val="dotted" w:sz="4" w:space="0" w:color="auto"/>
              <w:bottom w:val="single" w:sz="12" w:space="0" w:color="auto"/>
            </w:tcBorders>
            <w:shd w:val="clear" w:color="auto" w:fill="auto"/>
            <w:noWrap/>
            <w:vAlign w:val="center"/>
          </w:tcPr>
          <w:p w:rsidR="000735E4" w:rsidRPr="000D6301" w:rsidRDefault="00C11BBB"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April (11.9)</w:t>
            </w:r>
          </w:p>
        </w:tc>
      </w:tr>
      <w:tr w:rsidR="00CC20BA" w:rsidRPr="000D6301" w:rsidTr="00171D59">
        <w:trPr>
          <w:trHeight w:val="255"/>
          <w:jc w:val="center"/>
        </w:trPr>
        <w:tc>
          <w:tcPr>
            <w:tcW w:w="2889" w:type="dxa"/>
            <w:tcBorders>
              <w:top w:val="single" w:sz="12" w:space="0" w:color="auto"/>
              <w:bottom w:val="single" w:sz="12" w:space="0" w:color="auto"/>
            </w:tcBorders>
            <w:shd w:val="clear" w:color="auto" w:fill="auto"/>
            <w:vAlign w:val="center"/>
          </w:tcPr>
          <w:p w:rsidR="00CC20BA" w:rsidRPr="000D6301" w:rsidRDefault="00CC20B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Re-exports by section</w:t>
            </w:r>
          </w:p>
        </w:tc>
        <w:tc>
          <w:tcPr>
            <w:tcW w:w="1378" w:type="dxa"/>
            <w:tcBorders>
              <w:top w:val="single" w:sz="12" w:space="0" w:color="auto"/>
              <w:bottom w:val="single" w:sz="12" w:space="0" w:color="auto"/>
            </w:tcBorders>
            <w:shd w:val="clear" w:color="auto" w:fill="auto"/>
            <w:noWrap/>
            <w:vAlign w:val="center"/>
          </w:tcPr>
          <w:p w:rsidR="00CC20BA"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230,055</w:t>
            </w:r>
          </w:p>
        </w:tc>
        <w:tc>
          <w:tcPr>
            <w:tcW w:w="1160" w:type="dxa"/>
            <w:tcBorders>
              <w:top w:val="single" w:sz="12" w:space="0" w:color="auto"/>
              <w:bottom w:val="single" w:sz="12" w:space="0" w:color="auto"/>
            </w:tcBorders>
            <w:vAlign w:val="center"/>
          </w:tcPr>
          <w:p w:rsidR="00CC20BA" w:rsidRPr="000D6301" w:rsidRDefault="00CC20B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tcPr>
          <w:p w:rsidR="00CC20BA"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October (28,318)</w:t>
            </w:r>
          </w:p>
        </w:tc>
        <w:tc>
          <w:tcPr>
            <w:tcW w:w="2388" w:type="dxa"/>
            <w:tcBorders>
              <w:top w:val="single" w:sz="12" w:space="0" w:color="auto"/>
              <w:bottom w:val="single" w:sz="12" w:space="0" w:color="auto"/>
            </w:tcBorders>
            <w:shd w:val="clear" w:color="auto" w:fill="auto"/>
            <w:noWrap/>
            <w:vAlign w:val="center"/>
          </w:tcPr>
          <w:p w:rsidR="00CC20BA" w:rsidRPr="000D6301" w:rsidRDefault="00F139E1"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October (12.3)</w:t>
            </w:r>
          </w:p>
        </w:tc>
      </w:tr>
      <w:tr w:rsidR="00F139E1"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F139E1" w:rsidRPr="000D6301" w:rsidRDefault="00F139E1"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Transport equipment</w:t>
            </w:r>
          </w:p>
        </w:tc>
        <w:tc>
          <w:tcPr>
            <w:tcW w:w="1378" w:type="dxa"/>
            <w:tcBorders>
              <w:top w:val="single" w:sz="12"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59,562</w:t>
            </w:r>
          </w:p>
        </w:tc>
        <w:tc>
          <w:tcPr>
            <w:tcW w:w="1160" w:type="dxa"/>
            <w:tcBorders>
              <w:top w:val="single" w:sz="12" w:space="0" w:color="auto"/>
              <w:bottom w:val="dotted" w:sz="4" w:space="0" w:color="auto"/>
            </w:tcBorders>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25.9</w:t>
            </w:r>
          </w:p>
        </w:tc>
        <w:tc>
          <w:tcPr>
            <w:tcW w:w="2381" w:type="dxa"/>
            <w:tcBorders>
              <w:top w:val="single" w:sz="12"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October (14,386)</w:t>
            </w:r>
          </w:p>
        </w:tc>
        <w:tc>
          <w:tcPr>
            <w:tcW w:w="2388" w:type="dxa"/>
            <w:tcBorders>
              <w:top w:val="single" w:sz="12"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October (24.2)</w:t>
            </w:r>
          </w:p>
        </w:tc>
      </w:tr>
      <w:tr w:rsidR="00F139E1"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F139E1" w:rsidRPr="000D6301" w:rsidRDefault="00F139E1"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dotted" w:sz="4"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49,781</w:t>
            </w:r>
          </w:p>
        </w:tc>
        <w:tc>
          <w:tcPr>
            <w:tcW w:w="1160" w:type="dxa"/>
            <w:tcBorders>
              <w:top w:val="dotted" w:sz="4" w:space="0" w:color="auto"/>
              <w:bottom w:val="dotted" w:sz="4" w:space="0" w:color="auto"/>
            </w:tcBorders>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21.6</w:t>
            </w:r>
          </w:p>
        </w:tc>
        <w:tc>
          <w:tcPr>
            <w:tcW w:w="2381" w:type="dxa"/>
            <w:tcBorders>
              <w:top w:val="dotted" w:sz="4"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March (7,646)</w:t>
            </w:r>
          </w:p>
        </w:tc>
        <w:tc>
          <w:tcPr>
            <w:tcW w:w="2388" w:type="dxa"/>
            <w:tcBorders>
              <w:top w:val="dotted" w:sz="4" w:space="0" w:color="auto"/>
              <w:bottom w:val="dotted" w:sz="4" w:space="0" w:color="auto"/>
            </w:tcBorders>
            <w:shd w:val="clear" w:color="auto" w:fill="auto"/>
            <w:noWrap/>
            <w:vAlign w:val="center"/>
          </w:tcPr>
          <w:p w:rsidR="00F139E1" w:rsidRPr="000D6301" w:rsidRDefault="00F139E1"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March (15.4)</w:t>
            </w:r>
          </w:p>
        </w:tc>
      </w:tr>
      <w:tr w:rsidR="00F139E1"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F139E1" w:rsidRPr="000D6301" w:rsidRDefault="00F139E1"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Precision and optical instruments</w:t>
            </w:r>
          </w:p>
        </w:tc>
        <w:tc>
          <w:tcPr>
            <w:tcW w:w="1378" w:type="dxa"/>
            <w:tcBorders>
              <w:top w:val="dotted" w:sz="4" w:space="0" w:color="auto"/>
              <w:bottom w:val="single" w:sz="12"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32,677</w:t>
            </w:r>
          </w:p>
        </w:tc>
        <w:tc>
          <w:tcPr>
            <w:tcW w:w="1160" w:type="dxa"/>
            <w:tcBorders>
              <w:top w:val="dotted" w:sz="4" w:space="0" w:color="auto"/>
              <w:bottom w:val="single" w:sz="12" w:space="0" w:color="auto"/>
            </w:tcBorders>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14.2</w:t>
            </w:r>
          </w:p>
        </w:tc>
        <w:tc>
          <w:tcPr>
            <w:tcW w:w="2381" w:type="dxa"/>
            <w:tcBorders>
              <w:top w:val="dotted" w:sz="4" w:space="0" w:color="auto"/>
              <w:bottom w:val="single" w:sz="12" w:space="0" w:color="auto"/>
            </w:tcBorders>
            <w:shd w:val="clear" w:color="auto" w:fill="auto"/>
            <w:noWrap/>
            <w:vAlign w:val="center"/>
          </w:tcPr>
          <w:p w:rsidR="00F139E1" w:rsidRPr="000D6301" w:rsidRDefault="00F139E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April (4,364)</w:t>
            </w:r>
          </w:p>
        </w:tc>
        <w:tc>
          <w:tcPr>
            <w:tcW w:w="2388" w:type="dxa"/>
            <w:tcBorders>
              <w:top w:val="dotted" w:sz="4" w:space="0" w:color="auto"/>
              <w:bottom w:val="single" w:sz="12" w:space="0" w:color="auto"/>
            </w:tcBorders>
            <w:shd w:val="clear" w:color="auto" w:fill="auto"/>
            <w:noWrap/>
            <w:vAlign w:val="center"/>
          </w:tcPr>
          <w:p w:rsidR="00F139E1" w:rsidRPr="000D6301" w:rsidRDefault="00F139E1"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April (13.4)</w:t>
            </w:r>
          </w:p>
        </w:tc>
      </w:tr>
      <w:tr w:rsidR="00CC20BA" w:rsidRPr="000D6301" w:rsidTr="00171D59">
        <w:trPr>
          <w:trHeight w:val="255"/>
          <w:jc w:val="center"/>
        </w:trPr>
        <w:tc>
          <w:tcPr>
            <w:tcW w:w="2889" w:type="dxa"/>
            <w:tcBorders>
              <w:top w:val="single" w:sz="12" w:space="0" w:color="auto"/>
              <w:bottom w:val="single" w:sz="12" w:space="0" w:color="auto"/>
            </w:tcBorders>
            <w:shd w:val="clear" w:color="auto" w:fill="auto"/>
            <w:vAlign w:val="center"/>
          </w:tcPr>
          <w:p w:rsidR="00CC20BA" w:rsidRPr="000D6301" w:rsidRDefault="00CC20B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Transit by section</w:t>
            </w:r>
          </w:p>
        </w:tc>
        <w:tc>
          <w:tcPr>
            <w:tcW w:w="1378" w:type="dxa"/>
            <w:tcBorders>
              <w:top w:val="single" w:sz="12" w:space="0" w:color="auto"/>
              <w:bottom w:val="single" w:sz="12" w:space="0" w:color="auto"/>
            </w:tcBorders>
            <w:shd w:val="clear" w:color="auto" w:fill="auto"/>
            <w:noWrap/>
            <w:vAlign w:val="center"/>
          </w:tcPr>
          <w:p w:rsidR="00CC20BA" w:rsidRPr="000D6301" w:rsidRDefault="00F139E1"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584,768</w:t>
            </w:r>
          </w:p>
        </w:tc>
        <w:tc>
          <w:tcPr>
            <w:tcW w:w="1160" w:type="dxa"/>
            <w:tcBorders>
              <w:top w:val="single" w:sz="12" w:space="0" w:color="auto"/>
              <w:bottom w:val="single" w:sz="12" w:space="0" w:color="auto"/>
            </w:tcBorders>
            <w:vAlign w:val="center"/>
          </w:tcPr>
          <w:p w:rsidR="00CC20BA" w:rsidRPr="000D6301" w:rsidRDefault="00CC20B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381" w:type="dxa"/>
            <w:tcBorders>
              <w:top w:val="single" w:sz="12" w:space="0" w:color="auto"/>
              <w:bottom w:val="single" w:sz="12" w:space="0" w:color="auto"/>
            </w:tcBorders>
            <w:shd w:val="clear" w:color="auto" w:fill="auto"/>
            <w:noWrap/>
            <w:vAlign w:val="center"/>
          </w:tcPr>
          <w:p w:rsidR="00CC20BA" w:rsidRPr="000D6301" w:rsidRDefault="008D234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June (61,611)</w:t>
            </w:r>
          </w:p>
        </w:tc>
        <w:tc>
          <w:tcPr>
            <w:tcW w:w="2388" w:type="dxa"/>
            <w:tcBorders>
              <w:top w:val="single" w:sz="12" w:space="0" w:color="auto"/>
              <w:bottom w:val="single" w:sz="12" w:space="0" w:color="auto"/>
            </w:tcBorders>
            <w:shd w:val="clear" w:color="auto" w:fill="auto"/>
            <w:noWrap/>
            <w:vAlign w:val="center"/>
          </w:tcPr>
          <w:p w:rsidR="00CC20BA" w:rsidRPr="000D6301" w:rsidRDefault="008D2346"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June (10.5)</w:t>
            </w:r>
          </w:p>
        </w:tc>
      </w:tr>
      <w:tr w:rsidR="008D2346" w:rsidRPr="000D6301" w:rsidTr="00171D59">
        <w:trPr>
          <w:trHeight w:val="255"/>
          <w:jc w:val="center"/>
        </w:trPr>
        <w:tc>
          <w:tcPr>
            <w:tcW w:w="2889" w:type="dxa"/>
            <w:tcBorders>
              <w:top w:val="single" w:sz="12" w:space="0" w:color="auto"/>
              <w:bottom w:val="dotted" w:sz="4" w:space="0" w:color="auto"/>
            </w:tcBorders>
            <w:shd w:val="clear" w:color="auto" w:fill="auto"/>
            <w:vAlign w:val="center"/>
          </w:tcPr>
          <w:p w:rsidR="008D2346" w:rsidRPr="000D6301" w:rsidRDefault="008D234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Machinery &amp; mechanical appliances</w:t>
            </w:r>
          </w:p>
        </w:tc>
        <w:tc>
          <w:tcPr>
            <w:tcW w:w="1378" w:type="dxa"/>
            <w:tcBorders>
              <w:top w:val="single" w:sz="12"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157,051</w:t>
            </w:r>
          </w:p>
        </w:tc>
        <w:tc>
          <w:tcPr>
            <w:tcW w:w="1160" w:type="dxa"/>
            <w:tcBorders>
              <w:top w:val="single" w:sz="12" w:space="0" w:color="auto"/>
              <w:bottom w:val="dotted" w:sz="4" w:space="0" w:color="auto"/>
            </w:tcBorders>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26.9</w:t>
            </w:r>
          </w:p>
        </w:tc>
        <w:tc>
          <w:tcPr>
            <w:tcW w:w="2381" w:type="dxa"/>
            <w:tcBorders>
              <w:top w:val="single" w:sz="12"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June (28,702)</w:t>
            </w:r>
          </w:p>
        </w:tc>
        <w:tc>
          <w:tcPr>
            <w:tcW w:w="2388" w:type="dxa"/>
            <w:tcBorders>
              <w:top w:val="single" w:sz="12"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June (18.3)</w:t>
            </w:r>
          </w:p>
        </w:tc>
      </w:tr>
      <w:tr w:rsidR="008D2346" w:rsidRPr="000D6301" w:rsidTr="00171D59">
        <w:trPr>
          <w:trHeight w:val="255"/>
          <w:jc w:val="center"/>
        </w:trPr>
        <w:tc>
          <w:tcPr>
            <w:tcW w:w="2889" w:type="dxa"/>
            <w:tcBorders>
              <w:top w:val="dotted" w:sz="4" w:space="0" w:color="auto"/>
              <w:bottom w:val="dotted" w:sz="4" w:space="0" w:color="auto"/>
            </w:tcBorders>
            <w:shd w:val="clear" w:color="auto" w:fill="auto"/>
            <w:vAlign w:val="center"/>
          </w:tcPr>
          <w:p w:rsidR="008D2346" w:rsidRPr="000D6301" w:rsidRDefault="008D234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Prepared foodstuffs</w:t>
            </w:r>
          </w:p>
        </w:tc>
        <w:tc>
          <w:tcPr>
            <w:tcW w:w="1378" w:type="dxa"/>
            <w:tcBorders>
              <w:top w:val="dotted" w:sz="4"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112,485</w:t>
            </w:r>
          </w:p>
        </w:tc>
        <w:tc>
          <w:tcPr>
            <w:tcW w:w="1160" w:type="dxa"/>
            <w:tcBorders>
              <w:top w:val="dotted" w:sz="4" w:space="0" w:color="auto"/>
              <w:bottom w:val="dotted" w:sz="4" w:space="0" w:color="auto"/>
            </w:tcBorders>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19.2</w:t>
            </w:r>
          </w:p>
        </w:tc>
        <w:tc>
          <w:tcPr>
            <w:tcW w:w="2381" w:type="dxa"/>
            <w:tcBorders>
              <w:top w:val="dotted" w:sz="4"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December (12,429)</w:t>
            </w:r>
          </w:p>
        </w:tc>
        <w:tc>
          <w:tcPr>
            <w:tcW w:w="2388" w:type="dxa"/>
            <w:tcBorders>
              <w:top w:val="dotted" w:sz="4" w:space="0" w:color="auto"/>
              <w:bottom w:val="dotted" w:sz="4" w:space="0" w:color="auto"/>
            </w:tcBorders>
            <w:shd w:val="clear" w:color="auto" w:fill="auto"/>
            <w:noWrap/>
            <w:vAlign w:val="center"/>
          </w:tcPr>
          <w:p w:rsidR="008D2346" w:rsidRPr="000D6301" w:rsidRDefault="008D234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December (11.0)</w:t>
            </w:r>
          </w:p>
        </w:tc>
      </w:tr>
      <w:tr w:rsidR="008D2346" w:rsidRPr="000D6301" w:rsidTr="00171D59">
        <w:trPr>
          <w:trHeight w:val="255"/>
          <w:jc w:val="center"/>
        </w:trPr>
        <w:tc>
          <w:tcPr>
            <w:tcW w:w="2889" w:type="dxa"/>
            <w:tcBorders>
              <w:top w:val="dotted" w:sz="4" w:space="0" w:color="auto"/>
              <w:bottom w:val="single" w:sz="12" w:space="0" w:color="auto"/>
            </w:tcBorders>
            <w:shd w:val="clear" w:color="auto" w:fill="auto"/>
            <w:vAlign w:val="center"/>
          </w:tcPr>
          <w:p w:rsidR="008D2346" w:rsidRPr="000D6301" w:rsidRDefault="008D234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Transport equipment</w:t>
            </w:r>
          </w:p>
        </w:tc>
        <w:tc>
          <w:tcPr>
            <w:tcW w:w="1378" w:type="dxa"/>
            <w:tcBorders>
              <w:top w:val="dotted" w:sz="4" w:space="0" w:color="auto"/>
              <w:bottom w:val="single" w:sz="12"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74,484</w:t>
            </w:r>
          </w:p>
        </w:tc>
        <w:tc>
          <w:tcPr>
            <w:tcW w:w="1160" w:type="dxa"/>
            <w:tcBorders>
              <w:top w:val="dotted" w:sz="4" w:space="0" w:color="auto"/>
              <w:bottom w:val="single" w:sz="12" w:space="0" w:color="auto"/>
            </w:tcBorders>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12.7</w:t>
            </w:r>
          </w:p>
        </w:tc>
        <w:tc>
          <w:tcPr>
            <w:tcW w:w="2381" w:type="dxa"/>
            <w:tcBorders>
              <w:top w:val="dotted" w:sz="4" w:space="0" w:color="auto"/>
              <w:bottom w:val="single" w:sz="12" w:space="0" w:color="auto"/>
            </w:tcBorders>
            <w:shd w:val="clear" w:color="auto" w:fill="auto"/>
            <w:noWrap/>
            <w:vAlign w:val="center"/>
          </w:tcPr>
          <w:p w:rsidR="008D2346" w:rsidRPr="000D6301" w:rsidRDefault="008D234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July (12,686)</w:t>
            </w:r>
          </w:p>
        </w:tc>
        <w:tc>
          <w:tcPr>
            <w:tcW w:w="2388" w:type="dxa"/>
            <w:tcBorders>
              <w:top w:val="dotted" w:sz="4" w:space="0" w:color="auto"/>
              <w:bottom w:val="single" w:sz="12" w:space="0" w:color="auto"/>
            </w:tcBorders>
            <w:shd w:val="clear" w:color="auto" w:fill="auto"/>
            <w:noWrap/>
            <w:vAlign w:val="center"/>
          </w:tcPr>
          <w:p w:rsidR="008D2346" w:rsidRPr="000D6301" w:rsidRDefault="008D234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(17.0)</w:t>
            </w:r>
          </w:p>
        </w:tc>
      </w:tr>
    </w:tbl>
    <w:p w:rsidR="008D3E60" w:rsidRPr="00FF61F1" w:rsidRDefault="008D3E60" w:rsidP="00A73E44">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A73E44">
        <w:rPr>
          <w:rFonts w:eastAsia="Times New Roman"/>
          <w:i/>
          <w:iCs/>
          <w:noProof/>
          <w:sz w:val="20"/>
          <w:szCs w:val="20"/>
        </w:rPr>
        <w:t>2010</w:t>
      </w:r>
      <w:r w:rsidRPr="00FF61F1">
        <w:rPr>
          <w:rFonts w:eastAsia="Times New Roman"/>
          <w:i/>
          <w:iCs/>
          <w:noProof/>
          <w:sz w:val="20"/>
          <w:szCs w:val="20"/>
        </w:rPr>
        <w:t>)</w:t>
      </w:r>
    </w:p>
    <w:p w:rsidR="0007386C" w:rsidRDefault="0007386C" w:rsidP="0031674C">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8D3E60" w:rsidRPr="008D2346" w:rsidRDefault="008D3E60" w:rsidP="008D2346">
      <w:pPr>
        <w:bidi w:val="0"/>
        <w:jc w:val="center"/>
        <w:rPr>
          <w:b/>
          <w:bCs/>
          <w:noProof/>
          <w:sz w:val="22"/>
          <w:szCs w:val="22"/>
        </w:rPr>
      </w:pPr>
      <w:r w:rsidRPr="008D2346">
        <w:rPr>
          <w:b/>
          <w:bCs/>
          <w:noProof/>
          <w:sz w:val="22"/>
          <w:szCs w:val="22"/>
        </w:rPr>
        <w:lastRenderedPageBreak/>
        <w:t xml:space="preserve">Table </w:t>
      </w:r>
      <w:r w:rsidR="000C7942" w:rsidRPr="008D2346">
        <w:rPr>
          <w:b/>
          <w:bCs/>
          <w:noProof/>
          <w:sz w:val="22"/>
          <w:szCs w:val="22"/>
        </w:rPr>
        <w:t>8</w:t>
      </w:r>
      <w:r w:rsidRPr="008D2346">
        <w:rPr>
          <w:b/>
          <w:bCs/>
          <w:noProof/>
          <w:sz w:val="22"/>
          <w:szCs w:val="22"/>
        </w:rPr>
        <w:t>.3 – Customs and VAT revenues by office</w:t>
      </w:r>
      <w:r w:rsidR="000C7942" w:rsidRPr="008D2346">
        <w:rPr>
          <w:b/>
          <w:bCs/>
          <w:noProof/>
          <w:sz w:val="22"/>
          <w:szCs w:val="22"/>
        </w:rPr>
        <w:t>. M</w:t>
      </w:r>
      <w:r w:rsidRPr="008D2346">
        <w:rPr>
          <w:b/>
          <w:bCs/>
          <w:noProof/>
          <w:sz w:val="22"/>
          <w:szCs w:val="22"/>
        </w:rPr>
        <w:t xml:space="preserve">illion LBP in </w:t>
      </w:r>
      <w:r w:rsidR="008D2346" w:rsidRPr="008D2346">
        <w:rPr>
          <w:b/>
          <w:bCs/>
          <w:noProof/>
          <w:sz w:val="22"/>
          <w:szCs w:val="22"/>
        </w:rPr>
        <w:t>2010</w:t>
      </w:r>
    </w:p>
    <w:tbl>
      <w:tblPr>
        <w:tblW w:w="9794" w:type="dxa"/>
        <w:jc w:val="center"/>
        <w:tblInd w:w="-1364" w:type="dxa"/>
        <w:tblBorders>
          <w:top w:val="single" w:sz="12" w:space="0" w:color="auto"/>
          <w:bottom w:val="single" w:sz="12" w:space="0" w:color="auto"/>
          <w:insideH w:val="single" w:sz="12" w:space="0" w:color="auto"/>
        </w:tblBorders>
        <w:tblLook w:val="04A0"/>
      </w:tblPr>
      <w:tblGrid>
        <w:gridCol w:w="3734"/>
        <w:gridCol w:w="1394"/>
        <w:gridCol w:w="2388"/>
        <w:gridCol w:w="2278"/>
      </w:tblGrid>
      <w:tr w:rsidR="008D3E60" w:rsidRPr="000D6301" w:rsidTr="008C3548">
        <w:trPr>
          <w:trHeight w:val="330"/>
          <w:jc w:val="center"/>
        </w:trPr>
        <w:tc>
          <w:tcPr>
            <w:tcW w:w="3734" w:type="dxa"/>
            <w:tcBorders>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eastAsia="Times New Roman" w:hAnsiTheme="majorBidi" w:cstheme="majorBidi"/>
                <w:b/>
                <w:bCs/>
                <w:sz w:val="16"/>
                <w:szCs w:val="16"/>
                <w:lang w:eastAsia="en-US" w:bidi="ar-SA"/>
              </w:rPr>
            </w:pPr>
            <w:r w:rsidRPr="000D6301">
              <w:rPr>
                <w:rFonts w:asciiTheme="majorBidi" w:hAnsiTheme="majorBidi" w:cstheme="majorBidi"/>
                <w:b/>
                <w:bCs/>
                <w:sz w:val="16"/>
                <w:szCs w:val="16"/>
              </w:rPr>
              <w:t>Revenues</w:t>
            </w:r>
          </w:p>
        </w:tc>
        <w:tc>
          <w:tcPr>
            <w:tcW w:w="1394"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Million LBP</w:t>
            </w:r>
          </w:p>
        </w:tc>
        <w:tc>
          <w:tcPr>
            <w:tcW w:w="2388"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 xml:space="preserve">Peak </w:t>
            </w:r>
            <w:r w:rsidR="008D163E" w:rsidRPr="000D6301">
              <w:rPr>
                <w:rFonts w:asciiTheme="majorBidi" w:eastAsia="Times New Roman" w:hAnsiTheme="majorBidi" w:cstheme="majorBidi"/>
                <w:b/>
                <w:bCs/>
                <w:sz w:val="16"/>
                <w:szCs w:val="16"/>
                <w:lang w:eastAsia="en-US" w:bidi="ar-SA"/>
              </w:rPr>
              <w:t>month</w:t>
            </w:r>
            <w:r w:rsidR="0031674C" w:rsidRPr="000D6301">
              <w:rPr>
                <w:rFonts w:asciiTheme="majorBidi" w:eastAsia="Times New Roman" w:hAnsiTheme="majorBidi" w:cstheme="majorBidi"/>
                <w:b/>
                <w:bCs/>
                <w:sz w:val="16"/>
                <w:szCs w:val="16"/>
                <w:lang w:eastAsia="en-US" w:bidi="ar-SA"/>
              </w:rPr>
              <w:t xml:space="preserve">. </w:t>
            </w:r>
            <w:r w:rsidR="007C7D90" w:rsidRPr="000D6301">
              <w:rPr>
                <w:rFonts w:asciiTheme="majorBidi" w:eastAsia="Times New Roman" w:hAnsiTheme="majorBidi" w:cstheme="majorBidi"/>
                <w:b/>
                <w:bCs/>
                <w:sz w:val="16"/>
                <w:szCs w:val="16"/>
                <w:lang w:eastAsia="en-US" w:bidi="ar-SA"/>
              </w:rPr>
              <w:t>%</w:t>
            </w:r>
          </w:p>
        </w:tc>
        <w:tc>
          <w:tcPr>
            <w:tcW w:w="2278"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 xml:space="preserve">Peak </w:t>
            </w:r>
            <w:r w:rsidR="008D163E" w:rsidRPr="000D6301">
              <w:rPr>
                <w:rFonts w:asciiTheme="majorBidi" w:eastAsia="Times New Roman" w:hAnsiTheme="majorBidi" w:cstheme="majorBidi"/>
                <w:b/>
                <w:bCs/>
                <w:sz w:val="16"/>
                <w:szCs w:val="16"/>
                <w:lang w:eastAsia="en-US" w:bidi="ar-SA"/>
              </w:rPr>
              <w:t>office</w:t>
            </w:r>
            <w:r w:rsidR="0031674C" w:rsidRPr="000D6301">
              <w:rPr>
                <w:rFonts w:asciiTheme="majorBidi" w:eastAsia="Times New Roman" w:hAnsiTheme="majorBidi" w:cstheme="majorBidi"/>
                <w:b/>
                <w:bCs/>
                <w:sz w:val="16"/>
                <w:szCs w:val="16"/>
                <w:lang w:eastAsia="en-US" w:bidi="ar-SA"/>
              </w:rPr>
              <w:t xml:space="preserve">. </w:t>
            </w:r>
            <w:r w:rsidR="007C7D90" w:rsidRPr="000D6301">
              <w:rPr>
                <w:rFonts w:asciiTheme="majorBidi" w:eastAsia="Times New Roman" w:hAnsiTheme="majorBidi" w:cstheme="majorBidi"/>
                <w:b/>
                <w:bCs/>
                <w:sz w:val="16"/>
                <w:szCs w:val="16"/>
                <w:lang w:eastAsia="en-US" w:bidi="ar-SA"/>
              </w:rPr>
              <w:t>%</w:t>
            </w:r>
          </w:p>
        </w:tc>
      </w:tr>
      <w:tr w:rsidR="000C4CAA" w:rsidRPr="000D6301" w:rsidTr="008C3548">
        <w:trPr>
          <w:trHeight w:val="255"/>
          <w:jc w:val="center"/>
        </w:trPr>
        <w:tc>
          <w:tcPr>
            <w:tcW w:w="3734" w:type="dxa"/>
            <w:tcBorders>
              <w:top w:val="single" w:sz="12" w:space="0" w:color="auto"/>
              <w:bottom w:val="dotted" w:sz="4" w:space="0" w:color="auto"/>
            </w:tcBorders>
            <w:shd w:val="clear" w:color="auto" w:fill="auto"/>
            <w:vAlign w:val="center"/>
          </w:tcPr>
          <w:p w:rsidR="000C4CAA" w:rsidRPr="000D6301" w:rsidRDefault="000C4CA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Yearly customs revenues by office</w:t>
            </w:r>
          </w:p>
        </w:tc>
        <w:tc>
          <w:tcPr>
            <w:tcW w:w="1394" w:type="dxa"/>
            <w:tcBorders>
              <w:top w:val="single" w:sz="12"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2,909,136</w:t>
            </w:r>
          </w:p>
        </w:tc>
        <w:tc>
          <w:tcPr>
            <w:tcW w:w="2388" w:type="dxa"/>
            <w:tcBorders>
              <w:top w:val="single" w:sz="12"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July (9.4)</w:t>
            </w:r>
          </w:p>
        </w:tc>
        <w:tc>
          <w:tcPr>
            <w:tcW w:w="2278" w:type="dxa"/>
            <w:tcBorders>
              <w:top w:val="single" w:sz="12"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Port of Beirut (87.8)</w:t>
            </w:r>
          </w:p>
        </w:tc>
      </w:tr>
      <w:tr w:rsidR="000C4CAA" w:rsidRPr="000D6301" w:rsidTr="008C3548">
        <w:trPr>
          <w:trHeight w:val="255"/>
          <w:jc w:val="center"/>
        </w:trPr>
        <w:tc>
          <w:tcPr>
            <w:tcW w:w="3734" w:type="dxa"/>
            <w:tcBorders>
              <w:top w:val="dotted" w:sz="4" w:space="0" w:color="auto"/>
              <w:bottom w:val="dotted" w:sz="4" w:space="0" w:color="auto"/>
            </w:tcBorders>
            <w:shd w:val="clear" w:color="auto" w:fill="auto"/>
            <w:vAlign w:val="center"/>
          </w:tcPr>
          <w:p w:rsidR="000C4CAA" w:rsidRPr="000D6301" w:rsidRDefault="000C4CA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Yearly VAT revenues by office</w:t>
            </w:r>
          </w:p>
        </w:tc>
        <w:tc>
          <w:tcPr>
            <w:tcW w:w="1394" w:type="dxa"/>
            <w:tcBorders>
              <w:top w:val="dotted" w:sz="4"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2,257,574</w:t>
            </w:r>
          </w:p>
        </w:tc>
        <w:tc>
          <w:tcPr>
            <w:tcW w:w="2388" w:type="dxa"/>
            <w:tcBorders>
              <w:top w:val="dotted" w:sz="4"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March (9.4)</w:t>
            </w:r>
          </w:p>
        </w:tc>
        <w:tc>
          <w:tcPr>
            <w:tcW w:w="2278" w:type="dxa"/>
            <w:tcBorders>
              <w:top w:val="dotted" w:sz="4" w:space="0" w:color="auto"/>
              <w:bottom w:val="dotted" w:sz="4"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Port of Beirut (75.6)</w:t>
            </w:r>
          </w:p>
        </w:tc>
      </w:tr>
      <w:tr w:rsidR="000C4CAA" w:rsidRPr="000D6301" w:rsidTr="008C3548">
        <w:trPr>
          <w:trHeight w:val="255"/>
          <w:jc w:val="center"/>
        </w:trPr>
        <w:tc>
          <w:tcPr>
            <w:tcW w:w="3734" w:type="dxa"/>
            <w:tcBorders>
              <w:top w:val="dotted" w:sz="4" w:space="0" w:color="auto"/>
              <w:bottom w:val="single" w:sz="12" w:space="0" w:color="auto"/>
            </w:tcBorders>
            <w:shd w:val="clear" w:color="auto" w:fill="auto"/>
            <w:vAlign w:val="center"/>
          </w:tcPr>
          <w:p w:rsidR="000C4CAA" w:rsidRPr="000D6301" w:rsidRDefault="000C4CA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Yearly customs and VAT revenues by office</w:t>
            </w:r>
          </w:p>
        </w:tc>
        <w:tc>
          <w:tcPr>
            <w:tcW w:w="1394" w:type="dxa"/>
            <w:tcBorders>
              <w:top w:val="dotted" w:sz="4" w:space="0" w:color="auto"/>
              <w:bottom w:val="single" w:sz="12" w:space="0" w:color="auto"/>
            </w:tcBorders>
            <w:shd w:val="clear" w:color="auto" w:fill="auto"/>
            <w:noWrap/>
            <w:vAlign w:val="center"/>
          </w:tcPr>
          <w:p w:rsidR="000C4CAA" w:rsidRPr="000D6301" w:rsidRDefault="000C4CA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5,166,710</w:t>
            </w:r>
          </w:p>
        </w:tc>
        <w:tc>
          <w:tcPr>
            <w:tcW w:w="2388" w:type="dxa"/>
            <w:tcBorders>
              <w:top w:val="dotted" w:sz="4" w:space="0" w:color="auto"/>
              <w:bottom w:val="single" w:sz="12"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March (9.2)</w:t>
            </w:r>
          </w:p>
        </w:tc>
        <w:tc>
          <w:tcPr>
            <w:tcW w:w="2278" w:type="dxa"/>
            <w:tcBorders>
              <w:top w:val="dotted" w:sz="4" w:space="0" w:color="auto"/>
              <w:bottom w:val="single" w:sz="12" w:space="0" w:color="auto"/>
            </w:tcBorders>
            <w:shd w:val="clear" w:color="auto" w:fill="auto"/>
            <w:noWrap/>
            <w:vAlign w:val="center"/>
          </w:tcPr>
          <w:p w:rsidR="000C4CAA" w:rsidRPr="000D6301" w:rsidRDefault="000C4CAA"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Port of Beirut (82.5)</w:t>
            </w:r>
          </w:p>
        </w:tc>
      </w:tr>
    </w:tbl>
    <w:p w:rsidR="008D3E60" w:rsidRDefault="008D3E60" w:rsidP="008D2346">
      <w:pPr>
        <w:bidi w:val="0"/>
        <w:jc w:val="center"/>
        <w:rPr>
          <w:rFonts w:eastAsia="Times New Roman"/>
          <w:i/>
          <w:iCs/>
          <w:noProof/>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8D2346">
        <w:rPr>
          <w:rFonts w:eastAsia="Times New Roman"/>
          <w:i/>
          <w:iCs/>
          <w:noProof/>
          <w:sz w:val="20"/>
          <w:szCs w:val="20"/>
        </w:rPr>
        <w:t>2010</w:t>
      </w:r>
      <w:r w:rsidRPr="00FF61F1">
        <w:rPr>
          <w:rFonts w:eastAsia="Times New Roman"/>
          <w:i/>
          <w:iCs/>
          <w:noProof/>
          <w:sz w:val="20"/>
          <w:szCs w:val="20"/>
        </w:rPr>
        <w:t>)</w:t>
      </w:r>
    </w:p>
    <w:p w:rsidR="008D2346" w:rsidRDefault="008D2346" w:rsidP="008D2346">
      <w:pPr>
        <w:bidi w:val="0"/>
        <w:jc w:val="center"/>
        <w:rPr>
          <w:i/>
          <w:iCs/>
          <w:sz w:val="20"/>
          <w:szCs w:val="20"/>
        </w:rPr>
      </w:pPr>
    </w:p>
    <w:p w:rsidR="008D3E60" w:rsidRPr="000C4CAA" w:rsidRDefault="008D3E60" w:rsidP="00734CCF">
      <w:pPr>
        <w:bidi w:val="0"/>
        <w:jc w:val="center"/>
        <w:rPr>
          <w:noProof/>
          <w:sz w:val="22"/>
          <w:szCs w:val="22"/>
        </w:rPr>
      </w:pPr>
      <w:r w:rsidRPr="000C4CAA">
        <w:rPr>
          <w:b/>
          <w:bCs/>
          <w:noProof/>
          <w:sz w:val="22"/>
          <w:szCs w:val="22"/>
        </w:rPr>
        <w:t xml:space="preserve">Table </w:t>
      </w:r>
      <w:r w:rsidR="0031674C" w:rsidRPr="000C4CAA">
        <w:rPr>
          <w:b/>
          <w:bCs/>
          <w:noProof/>
          <w:sz w:val="22"/>
          <w:szCs w:val="22"/>
        </w:rPr>
        <w:t>8</w:t>
      </w:r>
      <w:r w:rsidRPr="000C4CAA">
        <w:rPr>
          <w:b/>
          <w:bCs/>
          <w:noProof/>
          <w:sz w:val="22"/>
          <w:szCs w:val="22"/>
        </w:rPr>
        <w:t>.4 – Foreign trade by section</w:t>
      </w:r>
      <w:r w:rsidR="0031674C" w:rsidRPr="000C4CAA">
        <w:rPr>
          <w:b/>
          <w:bCs/>
          <w:noProof/>
          <w:sz w:val="22"/>
          <w:szCs w:val="22"/>
        </w:rPr>
        <w:t>. G</w:t>
      </w:r>
      <w:r w:rsidRPr="000C4CAA">
        <w:rPr>
          <w:b/>
          <w:bCs/>
          <w:noProof/>
          <w:sz w:val="22"/>
          <w:szCs w:val="22"/>
        </w:rPr>
        <w:t>ross quantities</w:t>
      </w:r>
      <w:r w:rsidR="0031674C" w:rsidRPr="000C4CAA">
        <w:rPr>
          <w:b/>
          <w:bCs/>
          <w:noProof/>
          <w:sz w:val="22"/>
          <w:szCs w:val="22"/>
        </w:rPr>
        <w:t xml:space="preserve">. </w:t>
      </w:r>
      <w:r w:rsidRPr="000C4CAA">
        <w:rPr>
          <w:b/>
          <w:bCs/>
          <w:noProof/>
          <w:sz w:val="22"/>
          <w:szCs w:val="22"/>
        </w:rPr>
        <w:t xml:space="preserve"> Top 3 sections in </w:t>
      </w:r>
      <w:r w:rsidR="00734CCF">
        <w:rPr>
          <w:b/>
          <w:bCs/>
          <w:noProof/>
          <w:sz w:val="22"/>
          <w:szCs w:val="22"/>
        </w:rPr>
        <w:t>2010</w:t>
      </w:r>
    </w:p>
    <w:tbl>
      <w:tblPr>
        <w:tblW w:w="9670" w:type="dxa"/>
        <w:jc w:val="center"/>
        <w:tblInd w:w="-1364" w:type="dxa"/>
        <w:tblBorders>
          <w:top w:val="single" w:sz="12" w:space="0" w:color="auto"/>
          <w:bottom w:val="single" w:sz="12" w:space="0" w:color="auto"/>
          <w:insideH w:val="single" w:sz="12" w:space="0" w:color="auto"/>
        </w:tblBorders>
        <w:tblLook w:val="04A0"/>
      </w:tblPr>
      <w:tblGrid>
        <w:gridCol w:w="2938"/>
        <w:gridCol w:w="1141"/>
        <w:gridCol w:w="1160"/>
        <w:gridCol w:w="2043"/>
        <w:gridCol w:w="2388"/>
      </w:tblGrid>
      <w:tr w:rsidR="008D3E60" w:rsidRPr="000D6301" w:rsidTr="008C3548">
        <w:trPr>
          <w:trHeight w:val="330"/>
          <w:jc w:val="center"/>
        </w:trPr>
        <w:tc>
          <w:tcPr>
            <w:tcW w:w="2938" w:type="dxa"/>
            <w:tcBorders>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eastAsia="Times New Roman" w:hAnsiTheme="majorBidi" w:cstheme="majorBidi"/>
                <w:b/>
                <w:bCs/>
                <w:sz w:val="16"/>
                <w:szCs w:val="16"/>
                <w:lang w:eastAsia="en-US" w:bidi="ar-SA"/>
              </w:rPr>
            </w:pPr>
            <w:r w:rsidRPr="000D6301">
              <w:rPr>
                <w:rFonts w:asciiTheme="majorBidi" w:hAnsiTheme="majorBidi" w:cstheme="majorBidi"/>
                <w:b/>
                <w:bCs/>
                <w:sz w:val="16"/>
                <w:szCs w:val="16"/>
              </w:rPr>
              <w:t>Type of foreign trade</w:t>
            </w:r>
          </w:p>
        </w:tc>
        <w:tc>
          <w:tcPr>
            <w:tcW w:w="1141"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 ton</w:t>
            </w:r>
            <w:r w:rsidR="007C7D90" w:rsidRPr="000D6301">
              <w:rPr>
                <w:rFonts w:asciiTheme="majorBidi" w:eastAsia="Times New Roman" w:hAnsiTheme="majorBidi" w:cstheme="majorBidi"/>
                <w:b/>
                <w:bCs/>
                <w:sz w:val="16"/>
                <w:szCs w:val="16"/>
                <w:lang w:eastAsia="en-US" w:bidi="ar-SA"/>
              </w:rPr>
              <w:t>ne</w:t>
            </w:r>
            <w:r w:rsidRPr="000D6301">
              <w:rPr>
                <w:rFonts w:asciiTheme="majorBidi" w:eastAsia="Times New Roman" w:hAnsiTheme="majorBidi" w:cstheme="majorBidi"/>
                <w:b/>
                <w:bCs/>
                <w:sz w:val="16"/>
                <w:szCs w:val="16"/>
                <w:lang w:eastAsia="en-US" w:bidi="ar-SA"/>
              </w:rPr>
              <w:t>s</w:t>
            </w:r>
          </w:p>
        </w:tc>
        <w:tc>
          <w:tcPr>
            <w:tcW w:w="1160" w:type="dxa"/>
            <w:tcBorders>
              <w:bottom w:val="single" w:sz="12" w:space="0" w:color="auto"/>
            </w:tcBorders>
            <w:vAlign w:val="center"/>
          </w:tcPr>
          <w:p w:rsidR="008D3E60" w:rsidRPr="000D6301" w:rsidRDefault="007C7D9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w:t>
            </w:r>
          </w:p>
        </w:tc>
        <w:tc>
          <w:tcPr>
            <w:tcW w:w="2043"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Peak month</w:t>
            </w:r>
            <w:r w:rsidR="000B1294" w:rsidRPr="000D6301">
              <w:rPr>
                <w:rFonts w:asciiTheme="majorBidi" w:eastAsia="Times New Roman" w:hAnsiTheme="majorBidi" w:cstheme="majorBidi"/>
                <w:b/>
                <w:bCs/>
                <w:sz w:val="16"/>
                <w:szCs w:val="16"/>
                <w:lang w:eastAsia="en-US" w:bidi="ar-SA"/>
              </w:rPr>
              <w:t xml:space="preserve">. </w:t>
            </w:r>
            <w:r w:rsidRPr="000D6301">
              <w:rPr>
                <w:rFonts w:asciiTheme="majorBidi" w:eastAsia="Times New Roman" w:hAnsiTheme="majorBidi" w:cstheme="majorBidi"/>
                <w:b/>
                <w:bCs/>
                <w:sz w:val="16"/>
                <w:szCs w:val="16"/>
                <w:lang w:eastAsia="en-US" w:bidi="ar-SA"/>
              </w:rPr>
              <w:t>1,000 ton</w:t>
            </w:r>
            <w:r w:rsidR="007C7D90" w:rsidRPr="000D6301">
              <w:rPr>
                <w:rFonts w:asciiTheme="majorBidi" w:eastAsia="Times New Roman" w:hAnsiTheme="majorBidi" w:cstheme="majorBidi"/>
                <w:b/>
                <w:bCs/>
                <w:sz w:val="16"/>
                <w:szCs w:val="16"/>
                <w:lang w:eastAsia="en-US" w:bidi="ar-SA"/>
              </w:rPr>
              <w:t>ne</w:t>
            </w:r>
            <w:r w:rsidRPr="000D6301">
              <w:rPr>
                <w:rFonts w:asciiTheme="majorBidi" w:eastAsia="Times New Roman" w:hAnsiTheme="majorBidi" w:cstheme="majorBidi"/>
                <w:b/>
                <w:bCs/>
                <w:sz w:val="16"/>
                <w:szCs w:val="16"/>
                <w:lang w:eastAsia="en-US" w:bidi="ar-SA"/>
              </w:rPr>
              <w:t>s</w:t>
            </w:r>
          </w:p>
        </w:tc>
        <w:tc>
          <w:tcPr>
            <w:tcW w:w="2388" w:type="dxa"/>
            <w:tcBorders>
              <w:bottom w:val="single" w:sz="12" w:space="0" w:color="auto"/>
            </w:tcBorders>
            <w:shd w:val="clear" w:color="auto" w:fill="auto"/>
            <w:noWrap/>
            <w:vAlign w:val="center"/>
            <w:hideMark/>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Peak month</w:t>
            </w:r>
            <w:r w:rsidR="0031674C" w:rsidRPr="000D6301">
              <w:rPr>
                <w:rFonts w:asciiTheme="majorBidi" w:eastAsia="Times New Roman" w:hAnsiTheme="majorBidi" w:cstheme="majorBidi"/>
                <w:b/>
                <w:bCs/>
                <w:sz w:val="16"/>
                <w:szCs w:val="16"/>
                <w:lang w:eastAsia="en-US" w:bidi="ar-SA"/>
              </w:rPr>
              <w:t xml:space="preserve">. </w:t>
            </w:r>
            <w:r w:rsidR="007C7D90" w:rsidRPr="000D6301">
              <w:rPr>
                <w:rFonts w:asciiTheme="majorBidi" w:eastAsia="Times New Roman" w:hAnsiTheme="majorBidi" w:cstheme="majorBidi"/>
                <w:b/>
                <w:bCs/>
                <w:sz w:val="16"/>
                <w:szCs w:val="16"/>
                <w:lang w:eastAsia="en-US" w:bidi="ar-SA"/>
              </w:rPr>
              <w:t>%</w:t>
            </w:r>
          </w:p>
        </w:tc>
      </w:tr>
      <w:tr w:rsidR="008D3E60" w:rsidRPr="000D6301" w:rsidTr="008C3548">
        <w:trPr>
          <w:trHeight w:val="255"/>
          <w:jc w:val="center"/>
        </w:trPr>
        <w:tc>
          <w:tcPr>
            <w:tcW w:w="2938" w:type="dxa"/>
            <w:tcBorders>
              <w:top w:val="single" w:sz="12" w:space="0" w:color="auto"/>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Special imports by section</w:t>
            </w:r>
          </w:p>
        </w:tc>
        <w:tc>
          <w:tcPr>
            <w:tcW w:w="1141" w:type="dxa"/>
            <w:tcBorders>
              <w:top w:val="single" w:sz="12" w:space="0" w:color="auto"/>
              <w:bottom w:val="single" w:sz="12" w:space="0" w:color="auto"/>
            </w:tcBorders>
            <w:shd w:val="clear" w:color="auto" w:fill="auto"/>
            <w:noWrap/>
            <w:vAlign w:val="center"/>
            <w:hideMark/>
          </w:tcPr>
          <w:p w:rsidR="008D3E60" w:rsidRPr="000D6301" w:rsidRDefault="0092320E"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16,585,487</w:t>
            </w:r>
          </w:p>
        </w:tc>
        <w:tc>
          <w:tcPr>
            <w:tcW w:w="1160" w:type="dxa"/>
            <w:tcBorders>
              <w:top w:val="single" w:sz="12" w:space="0" w:color="auto"/>
              <w:bottom w:val="single" w:sz="12" w:space="0" w:color="auto"/>
            </w:tcBorders>
            <w:vAlign w:val="center"/>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hideMark/>
          </w:tcPr>
          <w:p w:rsidR="008D3E60" w:rsidRPr="000D6301" w:rsidRDefault="0092320E"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September (2,362,388)</w:t>
            </w:r>
          </w:p>
        </w:tc>
        <w:tc>
          <w:tcPr>
            <w:tcW w:w="2388" w:type="dxa"/>
            <w:tcBorders>
              <w:top w:val="single" w:sz="12" w:space="0" w:color="auto"/>
              <w:bottom w:val="single" w:sz="12" w:space="0" w:color="auto"/>
            </w:tcBorders>
            <w:shd w:val="clear" w:color="auto" w:fill="auto"/>
            <w:noWrap/>
            <w:vAlign w:val="center"/>
            <w:hideMark/>
          </w:tcPr>
          <w:p w:rsidR="008D3E60" w:rsidRPr="000D6301" w:rsidRDefault="0092320E"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September (14.2)</w:t>
            </w:r>
          </w:p>
        </w:tc>
      </w:tr>
      <w:tr w:rsidR="0092320E"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92320E" w:rsidRPr="000D6301" w:rsidRDefault="0092320E"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141" w:type="dxa"/>
            <w:tcBorders>
              <w:top w:val="single" w:sz="12"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7,793,509</w:t>
            </w:r>
          </w:p>
        </w:tc>
        <w:tc>
          <w:tcPr>
            <w:tcW w:w="1160" w:type="dxa"/>
            <w:tcBorders>
              <w:top w:val="single" w:sz="12" w:space="0" w:color="auto"/>
              <w:bottom w:val="dotted" w:sz="4" w:space="0" w:color="auto"/>
            </w:tcBorders>
            <w:vAlign w:val="center"/>
          </w:tcPr>
          <w:p w:rsidR="0092320E" w:rsidRPr="000D6301" w:rsidRDefault="0092320E"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47.0</w:t>
            </w:r>
          </w:p>
        </w:tc>
        <w:tc>
          <w:tcPr>
            <w:tcW w:w="2043" w:type="dxa"/>
            <w:tcBorders>
              <w:top w:val="single" w:sz="12"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(1,195,698)</w:t>
            </w:r>
          </w:p>
        </w:tc>
        <w:tc>
          <w:tcPr>
            <w:tcW w:w="2388" w:type="dxa"/>
            <w:tcBorders>
              <w:top w:val="single" w:sz="12"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(15.3)</w:t>
            </w:r>
          </w:p>
        </w:tc>
      </w:tr>
      <w:tr w:rsidR="0092320E" w:rsidRPr="000D6301" w:rsidTr="008C3548">
        <w:trPr>
          <w:trHeight w:val="255"/>
          <w:jc w:val="center"/>
        </w:trPr>
        <w:tc>
          <w:tcPr>
            <w:tcW w:w="2938" w:type="dxa"/>
            <w:tcBorders>
              <w:top w:val="dotted" w:sz="4" w:space="0" w:color="auto"/>
              <w:bottom w:val="dotted" w:sz="4" w:space="0" w:color="auto"/>
            </w:tcBorders>
            <w:shd w:val="clear" w:color="auto" w:fill="auto"/>
            <w:vAlign w:val="center"/>
          </w:tcPr>
          <w:p w:rsidR="0092320E" w:rsidRPr="000D6301" w:rsidRDefault="0092320E"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Vegetable products</w:t>
            </w:r>
          </w:p>
        </w:tc>
        <w:tc>
          <w:tcPr>
            <w:tcW w:w="1141" w:type="dxa"/>
            <w:tcBorders>
              <w:top w:val="dotted" w:sz="4"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1,428,059</w:t>
            </w:r>
          </w:p>
        </w:tc>
        <w:tc>
          <w:tcPr>
            <w:tcW w:w="1160" w:type="dxa"/>
            <w:tcBorders>
              <w:top w:val="dotted" w:sz="4" w:space="0" w:color="auto"/>
              <w:bottom w:val="dotted" w:sz="4" w:space="0" w:color="auto"/>
            </w:tcBorders>
            <w:vAlign w:val="center"/>
          </w:tcPr>
          <w:p w:rsidR="0092320E" w:rsidRPr="000D6301" w:rsidRDefault="0092320E"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8.6</w:t>
            </w:r>
          </w:p>
        </w:tc>
        <w:tc>
          <w:tcPr>
            <w:tcW w:w="2043" w:type="dxa"/>
            <w:tcBorders>
              <w:top w:val="dotted" w:sz="4"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August (157,891)</w:t>
            </w:r>
          </w:p>
        </w:tc>
        <w:tc>
          <w:tcPr>
            <w:tcW w:w="2388" w:type="dxa"/>
            <w:tcBorders>
              <w:top w:val="dotted" w:sz="4" w:space="0" w:color="auto"/>
              <w:bottom w:val="dotted" w:sz="4" w:space="0" w:color="auto"/>
            </w:tcBorders>
            <w:shd w:val="clear" w:color="auto" w:fill="auto"/>
            <w:noWrap/>
            <w:vAlign w:val="center"/>
          </w:tcPr>
          <w:p w:rsidR="0092320E" w:rsidRPr="000D6301" w:rsidRDefault="0092320E"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August (11.1)</w:t>
            </w:r>
          </w:p>
        </w:tc>
      </w:tr>
      <w:tr w:rsidR="0092320E" w:rsidRPr="000D6301" w:rsidTr="008C3548">
        <w:trPr>
          <w:trHeight w:val="255"/>
          <w:jc w:val="center"/>
        </w:trPr>
        <w:tc>
          <w:tcPr>
            <w:tcW w:w="2938" w:type="dxa"/>
            <w:tcBorders>
              <w:top w:val="dotted" w:sz="4" w:space="0" w:color="auto"/>
              <w:bottom w:val="single" w:sz="12" w:space="0" w:color="auto"/>
            </w:tcBorders>
            <w:shd w:val="clear" w:color="auto" w:fill="auto"/>
            <w:vAlign w:val="center"/>
          </w:tcPr>
          <w:p w:rsidR="0092320E" w:rsidRPr="000D6301" w:rsidRDefault="0092320E"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Textiles &amp; textiles articles</w:t>
            </w:r>
          </w:p>
        </w:tc>
        <w:tc>
          <w:tcPr>
            <w:tcW w:w="1141" w:type="dxa"/>
            <w:tcBorders>
              <w:top w:val="dotted" w:sz="4" w:space="0" w:color="auto"/>
              <w:bottom w:val="single" w:sz="12" w:space="0" w:color="auto"/>
            </w:tcBorders>
            <w:shd w:val="clear" w:color="auto" w:fill="auto"/>
            <w:noWrap/>
            <w:vAlign w:val="center"/>
          </w:tcPr>
          <w:p w:rsidR="0092320E" w:rsidRPr="000D6301" w:rsidRDefault="0092320E"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1,374,115</w:t>
            </w:r>
          </w:p>
        </w:tc>
        <w:tc>
          <w:tcPr>
            <w:tcW w:w="1160" w:type="dxa"/>
            <w:tcBorders>
              <w:top w:val="dotted" w:sz="4" w:space="0" w:color="auto"/>
              <w:bottom w:val="single" w:sz="12" w:space="0" w:color="auto"/>
            </w:tcBorders>
            <w:vAlign w:val="center"/>
          </w:tcPr>
          <w:p w:rsidR="0092320E" w:rsidRPr="000D6301" w:rsidRDefault="0092320E"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8.3</w:t>
            </w:r>
          </w:p>
        </w:tc>
        <w:tc>
          <w:tcPr>
            <w:tcW w:w="2043" w:type="dxa"/>
            <w:tcBorders>
              <w:top w:val="dotted" w:sz="4" w:space="0" w:color="auto"/>
              <w:bottom w:val="single" w:sz="12" w:space="0" w:color="auto"/>
            </w:tcBorders>
            <w:shd w:val="clear" w:color="auto" w:fill="auto"/>
            <w:noWrap/>
            <w:vAlign w:val="center"/>
          </w:tcPr>
          <w:p w:rsidR="0092320E" w:rsidRPr="000D6301" w:rsidRDefault="0092320E"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September (1,297,164)</w:t>
            </w:r>
          </w:p>
        </w:tc>
        <w:tc>
          <w:tcPr>
            <w:tcW w:w="2388" w:type="dxa"/>
            <w:tcBorders>
              <w:top w:val="dotted" w:sz="4" w:space="0" w:color="auto"/>
              <w:bottom w:val="single" w:sz="12" w:space="0" w:color="auto"/>
            </w:tcBorders>
            <w:shd w:val="clear" w:color="auto" w:fill="auto"/>
            <w:noWrap/>
            <w:vAlign w:val="center"/>
          </w:tcPr>
          <w:p w:rsidR="0092320E" w:rsidRPr="000D6301" w:rsidRDefault="0092320E"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September (94.4)</w:t>
            </w:r>
          </w:p>
        </w:tc>
      </w:tr>
      <w:tr w:rsidR="008D3E60" w:rsidRPr="000D6301" w:rsidTr="008C3548">
        <w:trPr>
          <w:trHeight w:val="255"/>
          <w:jc w:val="center"/>
        </w:trPr>
        <w:tc>
          <w:tcPr>
            <w:tcW w:w="2938" w:type="dxa"/>
            <w:tcBorders>
              <w:top w:val="single" w:sz="12" w:space="0" w:color="auto"/>
              <w:bottom w:val="single" w:sz="12" w:space="0" w:color="auto"/>
            </w:tcBorders>
            <w:shd w:val="clear" w:color="auto" w:fill="auto"/>
            <w:vAlign w:val="center"/>
            <w:hideMark/>
          </w:tcPr>
          <w:p w:rsidR="008D3E60" w:rsidRPr="000D6301" w:rsidRDefault="008D3E60"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General imports by section</w:t>
            </w:r>
          </w:p>
        </w:tc>
        <w:tc>
          <w:tcPr>
            <w:tcW w:w="1141" w:type="dxa"/>
            <w:tcBorders>
              <w:top w:val="single" w:sz="12" w:space="0" w:color="auto"/>
              <w:bottom w:val="single" w:sz="12" w:space="0" w:color="auto"/>
            </w:tcBorders>
            <w:shd w:val="clear" w:color="auto" w:fill="auto"/>
            <w:noWrap/>
            <w:vAlign w:val="center"/>
            <w:hideMark/>
          </w:tcPr>
          <w:p w:rsidR="008D3E60" w:rsidRPr="000D6301" w:rsidRDefault="002B770D"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16,630,057</w:t>
            </w:r>
          </w:p>
        </w:tc>
        <w:tc>
          <w:tcPr>
            <w:tcW w:w="1160" w:type="dxa"/>
            <w:tcBorders>
              <w:top w:val="single" w:sz="12" w:space="0" w:color="auto"/>
              <w:bottom w:val="single" w:sz="12" w:space="0" w:color="auto"/>
            </w:tcBorders>
            <w:vAlign w:val="center"/>
          </w:tcPr>
          <w:p w:rsidR="008D3E60" w:rsidRPr="000D6301" w:rsidRDefault="008D3E60"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hideMark/>
          </w:tcPr>
          <w:p w:rsidR="008D3E60" w:rsidRPr="000D6301" w:rsidRDefault="002B770D"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September (2,350,749)</w:t>
            </w:r>
          </w:p>
        </w:tc>
        <w:tc>
          <w:tcPr>
            <w:tcW w:w="2388" w:type="dxa"/>
            <w:tcBorders>
              <w:top w:val="single" w:sz="12" w:space="0" w:color="auto"/>
              <w:bottom w:val="single" w:sz="12" w:space="0" w:color="auto"/>
            </w:tcBorders>
            <w:shd w:val="clear" w:color="auto" w:fill="auto"/>
            <w:noWrap/>
            <w:vAlign w:val="center"/>
            <w:hideMark/>
          </w:tcPr>
          <w:p w:rsidR="008D3E60" w:rsidRPr="000D6301" w:rsidRDefault="002B770D"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September (14.1)</w:t>
            </w:r>
          </w:p>
        </w:tc>
      </w:tr>
      <w:tr w:rsidR="002B770D"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2B770D" w:rsidRPr="000D6301" w:rsidRDefault="002B770D"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141" w:type="dxa"/>
            <w:tcBorders>
              <w:top w:val="single" w:sz="12" w:space="0" w:color="auto"/>
              <w:bottom w:val="dotted" w:sz="4" w:space="0" w:color="auto"/>
            </w:tcBorders>
            <w:shd w:val="clear" w:color="auto" w:fill="auto"/>
            <w:noWrap/>
            <w:vAlign w:val="center"/>
          </w:tcPr>
          <w:p w:rsidR="002B770D" w:rsidRPr="000D6301" w:rsidRDefault="002B770D"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8,177,802</w:t>
            </w:r>
          </w:p>
        </w:tc>
        <w:tc>
          <w:tcPr>
            <w:tcW w:w="1160" w:type="dxa"/>
            <w:tcBorders>
              <w:top w:val="single" w:sz="12" w:space="0" w:color="auto"/>
              <w:bottom w:val="dotted" w:sz="4" w:space="0" w:color="auto"/>
            </w:tcBorders>
            <w:vAlign w:val="center"/>
          </w:tcPr>
          <w:p w:rsidR="002B770D" w:rsidRPr="000D6301" w:rsidRDefault="002B770D"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49.2</w:t>
            </w:r>
          </w:p>
        </w:tc>
        <w:tc>
          <w:tcPr>
            <w:tcW w:w="2043" w:type="dxa"/>
            <w:tcBorders>
              <w:top w:val="single" w:sz="12" w:space="0" w:color="auto"/>
              <w:bottom w:val="dotted" w:sz="4" w:space="0" w:color="auto"/>
            </w:tcBorders>
            <w:shd w:val="clear" w:color="auto" w:fill="auto"/>
            <w:noWrap/>
            <w:vAlign w:val="center"/>
          </w:tcPr>
          <w:p w:rsidR="002B770D" w:rsidRPr="000D6301" w:rsidRDefault="00F51A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November  (1,207,351)</w:t>
            </w:r>
          </w:p>
        </w:tc>
        <w:tc>
          <w:tcPr>
            <w:tcW w:w="2388" w:type="dxa"/>
            <w:tcBorders>
              <w:top w:val="single" w:sz="12" w:space="0" w:color="auto"/>
              <w:bottom w:val="dotted" w:sz="4" w:space="0" w:color="auto"/>
            </w:tcBorders>
            <w:shd w:val="clear" w:color="auto" w:fill="auto"/>
            <w:noWrap/>
            <w:vAlign w:val="center"/>
          </w:tcPr>
          <w:p w:rsidR="002B770D" w:rsidRPr="000D6301" w:rsidRDefault="00F51AD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(14.8)</w:t>
            </w:r>
          </w:p>
        </w:tc>
      </w:tr>
      <w:tr w:rsidR="002B770D" w:rsidRPr="000D6301" w:rsidTr="008C3548">
        <w:trPr>
          <w:trHeight w:val="255"/>
          <w:jc w:val="center"/>
        </w:trPr>
        <w:tc>
          <w:tcPr>
            <w:tcW w:w="2938" w:type="dxa"/>
            <w:tcBorders>
              <w:top w:val="dotted" w:sz="4" w:space="0" w:color="auto"/>
              <w:bottom w:val="dotted" w:sz="4" w:space="0" w:color="auto"/>
            </w:tcBorders>
            <w:shd w:val="clear" w:color="auto" w:fill="auto"/>
            <w:vAlign w:val="center"/>
          </w:tcPr>
          <w:p w:rsidR="002B770D" w:rsidRPr="000D6301" w:rsidRDefault="002B770D"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Vegetable products</w:t>
            </w:r>
          </w:p>
        </w:tc>
        <w:tc>
          <w:tcPr>
            <w:tcW w:w="1141" w:type="dxa"/>
            <w:tcBorders>
              <w:top w:val="dotted" w:sz="4" w:space="0" w:color="auto"/>
              <w:bottom w:val="dotted" w:sz="4" w:space="0" w:color="auto"/>
            </w:tcBorders>
            <w:shd w:val="clear" w:color="auto" w:fill="auto"/>
            <w:noWrap/>
            <w:vAlign w:val="center"/>
          </w:tcPr>
          <w:p w:rsidR="002B770D" w:rsidRPr="000D6301" w:rsidRDefault="002B770D"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1,429,582</w:t>
            </w:r>
          </w:p>
        </w:tc>
        <w:tc>
          <w:tcPr>
            <w:tcW w:w="1160" w:type="dxa"/>
            <w:tcBorders>
              <w:top w:val="dotted" w:sz="4" w:space="0" w:color="auto"/>
              <w:bottom w:val="dotted" w:sz="4" w:space="0" w:color="auto"/>
            </w:tcBorders>
            <w:vAlign w:val="center"/>
          </w:tcPr>
          <w:p w:rsidR="002B770D" w:rsidRPr="000D6301" w:rsidRDefault="002B770D"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8.6</w:t>
            </w:r>
          </w:p>
        </w:tc>
        <w:tc>
          <w:tcPr>
            <w:tcW w:w="2043" w:type="dxa"/>
            <w:tcBorders>
              <w:top w:val="dotted" w:sz="4" w:space="0" w:color="auto"/>
              <w:bottom w:val="dotted" w:sz="4" w:space="0" w:color="auto"/>
            </w:tcBorders>
            <w:shd w:val="clear" w:color="auto" w:fill="auto"/>
            <w:noWrap/>
            <w:vAlign w:val="center"/>
          </w:tcPr>
          <w:p w:rsidR="002B770D" w:rsidRPr="000D6301" w:rsidRDefault="00F51AD7"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August (157,893)</w:t>
            </w:r>
          </w:p>
        </w:tc>
        <w:tc>
          <w:tcPr>
            <w:tcW w:w="2388" w:type="dxa"/>
            <w:tcBorders>
              <w:top w:val="dotted" w:sz="4" w:space="0" w:color="auto"/>
              <w:bottom w:val="dotted" w:sz="4" w:space="0" w:color="auto"/>
            </w:tcBorders>
            <w:shd w:val="clear" w:color="auto" w:fill="auto"/>
            <w:noWrap/>
            <w:vAlign w:val="center"/>
          </w:tcPr>
          <w:p w:rsidR="002B770D" w:rsidRPr="000D6301" w:rsidRDefault="00F51AD7"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August (11.0)</w:t>
            </w:r>
          </w:p>
        </w:tc>
      </w:tr>
      <w:tr w:rsidR="002B770D" w:rsidRPr="000D6301" w:rsidTr="008C3548">
        <w:trPr>
          <w:trHeight w:val="255"/>
          <w:jc w:val="center"/>
        </w:trPr>
        <w:tc>
          <w:tcPr>
            <w:tcW w:w="2938" w:type="dxa"/>
            <w:tcBorders>
              <w:top w:val="dotted" w:sz="4" w:space="0" w:color="auto"/>
              <w:bottom w:val="single" w:sz="12" w:space="0" w:color="auto"/>
            </w:tcBorders>
            <w:shd w:val="clear" w:color="auto" w:fill="auto"/>
            <w:vAlign w:val="center"/>
          </w:tcPr>
          <w:p w:rsidR="002B770D" w:rsidRPr="000D6301" w:rsidRDefault="002B770D"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141" w:type="dxa"/>
            <w:tcBorders>
              <w:top w:val="dotted" w:sz="4" w:space="0" w:color="auto"/>
              <w:bottom w:val="single" w:sz="12" w:space="0" w:color="auto"/>
            </w:tcBorders>
            <w:shd w:val="clear" w:color="auto" w:fill="auto"/>
            <w:noWrap/>
            <w:vAlign w:val="center"/>
          </w:tcPr>
          <w:p w:rsidR="002B770D" w:rsidRPr="000D6301" w:rsidRDefault="002B770D"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1,382,068</w:t>
            </w:r>
          </w:p>
        </w:tc>
        <w:tc>
          <w:tcPr>
            <w:tcW w:w="1160" w:type="dxa"/>
            <w:tcBorders>
              <w:top w:val="dotted" w:sz="4" w:space="0" w:color="auto"/>
              <w:bottom w:val="single" w:sz="12" w:space="0" w:color="auto"/>
            </w:tcBorders>
            <w:vAlign w:val="center"/>
          </w:tcPr>
          <w:p w:rsidR="002B770D" w:rsidRPr="000D6301" w:rsidRDefault="002B770D"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8.3</w:t>
            </w:r>
          </w:p>
        </w:tc>
        <w:tc>
          <w:tcPr>
            <w:tcW w:w="2043" w:type="dxa"/>
            <w:tcBorders>
              <w:top w:val="dotted" w:sz="4" w:space="0" w:color="auto"/>
              <w:bottom w:val="single" w:sz="12" w:space="0" w:color="auto"/>
            </w:tcBorders>
            <w:shd w:val="clear" w:color="auto" w:fill="auto"/>
            <w:noWrap/>
            <w:vAlign w:val="center"/>
          </w:tcPr>
          <w:p w:rsidR="002B770D" w:rsidRPr="000D6301" w:rsidRDefault="00F74115"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May (172,669)</w:t>
            </w:r>
          </w:p>
        </w:tc>
        <w:tc>
          <w:tcPr>
            <w:tcW w:w="2388" w:type="dxa"/>
            <w:tcBorders>
              <w:top w:val="dotted" w:sz="4" w:space="0" w:color="auto"/>
              <w:bottom w:val="single" w:sz="12" w:space="0" w:color="auto"/>
            </w:tcBorders>
            <w:shd w:val="clear" w:color="auto" w:fill="auto"/>
            <w:noWrap/>
            <w:vAlign w:val="center"/>
          </w:tcPr>
          <w:p w:rsidR="002B770D" w:rsidRPr="000D6301" w:rsidRDefault="00F74115"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May (12.5)</w:t>
            </w:r>
          </w:p>
        </w:tc>
      </w:tr>
      <w:tr w:rsidR="00140C9A" w:rsidRPr="000D6301" w:rsidTr="008C3548">
        <w:trPr>
          <w:trHeight w:val="255"/>
          <w:jc w:val="center"/>
        </w:trPr>
        <w:tc>
          <w:tcPr>
            <w:tcW w:w="2938" w:type="dxa"/>
            <w:tcBorders>
              <w:top w:val="single" w:sz="12" w:space="0" w:color="auto"/>
              <w:bottom w:val="single" w:sz="12"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Special exports by section</w:t>
            </w:r>
          </w:p>
        </w:tc>
        <w:tc>
          <w:tcPr>
            <w:tcW w:w="1141" w:type="dxa"/>
            <w:tcBorders>
              <w:top w:val="single" w:sz="12" w:space="0" w:color="auto"/>
              <w:bottom w:val="single" w:sz="12" w:space="0" w:color="auto"/>
            </w:tcBorders>
            <w:shd w:val="clear" w:color="auto" w:fill="auto"/>
            <w:noWrap/>
            <w:vAlign w:val="center"/>
          </w:tcPr>
          <w:p w:rsidR="00140C9A" w:rsidRPr="000D6301" w:rsidRDefault="00140C9A"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3,200,779</w:t>
            </w:r>
          </w:p>
        </w:tc>
        <w:tc>
          <w:tcPr>
            <w:tcW w:w="1160" w:type="dxa"/>
            <w:tcBorders>
              <w:top w:val="single" w:sz="12" w:space="0" w:color="auto"/>
              <w:bottom w:val="single" w:sz="12" w:space="0" w:color="auto"/>
            </w:tcBorders>
            <w:vAlign w:val="center"/>
          </w:tcPr>
          <w:p w:rsidR="00140C9A" w:rsidRPr="000D6301" w:rsidRDefault="00140C9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tcPr>
          <w:p w:rsidR="00140C9A" w:rsidRPr="000D6301" w:rsidRDefault="00140C9A"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March (342,340)</w:t>
            </w:r>
          </w:p>
        </w:tc>
        <w:tc>
          <w:tcPr>
            <w:tcW w:w="2388" w:type="dxa"/>
            <w:tcBorders>
              <w:top w:val="single" w:sz="12" w:space="0" w:color="auto"/>
              <w:bottom w:val="single" w:sz="12" w:space="0" w:color="auto"/>
            </w:tcBorders>
            <w:shd w:val="clear" w:color="auto" w:fill="auto"/>
            <w:noWrap/>
            <w:vAlign w:val="center"/>
          </w:tcPr>
          <w:p w:rsidR="00140C9A" w:rsidRPr="000D6301" w:rsidRDefault="00140C9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March (10.7)</w:t>
            </w:r>
          </w:p>
        </w:tc>
      </w:tr>
      <w:tr w:rsidR="00140C9A"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141" w:type="dxa"/>
            <w:tcBorders>
              <w:top w:val="single" w:sz="12" w:space="0" w:color="auto"/>
              <w:bottom w:val="dotted" w:sz="4" w:space="0" w:color="auto"/>
            </w:tcBorders>
            <w:shd w:val="clear" w:color="auto" w:fill="auto"/>
            <w:noWrap/>
            <w:vAlign w:val="center"/>
          </w:tcPr>
          <w:p w:rsidR="00140C9A" w:rsidRPr="000D6301" w:rsidRDefault="00140C9A"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714,389</w:t>
            </w:r>
          </w:p>
        </w:tc>
        <w:tc>
          <w:tcPr>
            <w:tcW w:w="1160" w:type="dxa"/>
            <w:tcBorders>
              <w:top w:val="single" w:sz="12" w:space="0" w:color="auto"/>
              <w:bottom w:val="dotted" w:sz="4" w:space="0" w:color="auto"/>
            </w:tcBorders>
            <w:vAlign w:val="center"/>
          </w:tcPr>
          <w:p w:rsidR="00140C9A" w:rsidRPr="000D6301" w:rsidRDefault="00140C9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22.3</w:t>
            </w:r>
          </w:p>
        </w:tc>
        <w:tc>
          <w:tcPr>
            <w:tcW w:w="2043" w:type="dxa"/>
            <w:tcBorders>
              <w:top w:val="single" w:sz="12" w:space="0" w:color="auto"/>
              <w:bottom w:val="dotted" w:sz="4" w:space="0" w:color="auto"/>
            </w:tcBorders>
            <w:shd w:val="clear" w:color="auto" w:fill="auto"/>
            <w:noWrap/>
            <w:vAlign w:val="center"/>
          </w:tcPr>
          <w:p w:rsidR="00140C9A" w:rsidRPr="000D6301" w:rsidRDefault="00B62838"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November (87,676)</w:t>
            </w:r>
          </w:p>
        </w:tc>
        <w:tc>
          <w:tcPr>
            <w:tcW w:w="2388" w:type="dxa"/>
            <w:tcBorders>
              <w:top w:val="single" w:sz="12" w:space="0" w:color="auto"/>
              <w:bottom w:val="dotted" w:sz="4" w:space="0" w:color="auto"/>
            </w:tcBorders>
            <w:shd w:val="clear" w:color="auto" w:fill="auto"/>
            <w:noWrap/>
            <w:vAlign w:val="center"/>
          </w:tcPr>
          <w:p w:rsidR="00140C9A" w:rsidRPr="000D6301" w:rsidRDefault="00B62838"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(12.3)</w:t>
            </w:r>
          </w:p>
        </w:tc>
      </w:tr>
      <w:tr w:rsidR="00140C9A" w:rsidRPr="000D6301" w:rsidTr="008C3548">
        <w:trPr>
          <w:trHeight w:val="255"/>
          <w:jc w:val="center"/>
        </w:trPr>
        <w:tc>
          <w:tcPr>
            <w:tcW w:w="2938" w:type="dxa"/>
            <w:tcBorders>
              <w:top w:val="dotted" w:sz="4" w:space="0" w:color="auto"/>
              <w:bottom w:val="dotted" w:sz="4"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Vegetable products</w:t>
            </w:r>
          </w:p>
        </w:tc>
        <w:tc>
          <w:tcPr>
            <w:tcW w:w="1141" w:type="dxa"/>
            <w:tcBorders>
              <w:top w:val="dotted" w:sz="4" w:space="0" w:color="auto"/>
              <w:bottom w:val="dotted" w:sz="4" w:space="0" w:color="auto"/>
            </w:tcBorders>
            <w:shd w:val="clear" w:color="auto" w:fill="auto"/>
            <w:noWrap/>
            <w:vAlign w:val="center"/>
          </w:tcPr>
          <w:p w:rsidR="00140C9A" w:rsidRPr="000D6301" w:rsidRDefault="00140C9A"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630,014</w:t>
            </w:r>
          </w:p>
        </w:tc>
        <w:tc>
          <w:tcPr>
            <w:tcW w:w="1160" w:type="dxa"/>
            <w:tcBorders>
              <w:top w:val="dotted" w:sz="4" w:space="0" w:color="auto"/>
              <w:bottom w:val="dotted" w:sz="4" w:space="0" w:color="auto"/>
            </w:tcBorders>
            <w:vAlign w:val="center"/>
          </w:tcPr>
          <w:p w:rsidR="00140C9A" w:rsidRPr="000D6301" w:rsidRDefault="00140C9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19.7</w:t>
            </w:r>
          </w:p>
        </w:tc>
        <w:tc>
          <w:tcPr>
            <w:tcW w:w="2043" w:type="dxa"/>
            <w:tcBorders>
              <w:top w:val="dotted" w:sz="4" w:space="0" w:color="auto"/>
              <w:bottom w:val="dotted" w:sz="4" w:space="0" w:color="auto"/>
            </w:tcBorders>
            <w:shd w:val="clear" w:color="auto" w:fill="auto"/>
            <w:noWrap/>
            <w:vAlign w:val="center"/>
          </w:tcPr>
          <w:p w:rsidR="00140C9A" w:rsidRPr="000D6301" w:rsidRDefault="00B62838"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October (74,346)</w:t>
            </w:r>
          </w:p>
        </w:tc>
        <w:tc>
          <w:tcPr>
            <w:tcW w:w="2388" w:type="dxa"/>
            <w:tcBorders>
              <w:top w:val="dotted" w:sz="4" w:space="0" w:color="auto"/>
              <w:bottom w:val="dotted" w:sz="4" w:space="0" w:color="auto"/>
            </w:tcBorders>
            <w:shd w:val="clear" w:color="auto" w:fill="auto"/>
            <w:noWrap/>
            <w:vAlign w:val="center"/>
          </w:tcPr>
          <w:p w:rsidR="00140C9A" w:rsidRPr="000D6301" w:rsidRDefault="00B62838"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October (11.8)</w:t>
            </w:r>
          </w:p>
        </w:tc>
      </w:tr>
      <w:tr w:rsidR="00140C9A" w:rsidRPr="000D6301" w:rsidTr="008C3548">
        <w:trPr>
          <w:trHeight w:val="255"/>
          <w:jc w:val="center"/>
        </w:trPr>
        <w:tc>
          <w:tcPr>
            <w:tcW w:w="2938" w:type="dxa"/>
            <w:tcBorders>
              <w:top w:val="dotted" w:sz="4" w:space="0" w:color="auto"/>
              <w:bottom w:val="single" w:sz="12"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141" w:type="dxa"/>
            <w:tcBorders>
              <w:top w:val="dotted" w:sz="4" w:space="0" w:color="auto"/>
              <w:bottom w:val="single" w:sz="12" w:space="0" w:color="auto"/>
            </w:tcBorders>
            <w:shd w:val="clear" w:color="auto" w:fill="auto"/>
            <w:noWrap/>
            <w:vAlign w:val="center"/>
          </w:tcPr>
          <w:p w:rsidR="00140C9A" w:rsidRPr="000D6301" w:rsidRDefault="00140C9A"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625,840</w:t>
            </w:r>
          </w:p>
        </w:tc>
        <w:tc>
          <w:tcPr>
            <w:tcW w:w="1160" w:type="dxa"/>
            <w:tcBorders>
              <w:top w:val="dotted" w:sz="4" w:space="0" w:color="auto"/>
              <w:bottom w:val="single" w:sz="12" w:space="0" w:color="auto"/>
            </w:tcBorders>
            <w:vAlign w:val="center"/>
          </w:tcPr>
          <w:p w:rsidR="00140C9A" w:rsidRPr="000D6301" w:rsidRDefault="00140C9A"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19.6</w:t>
            </w:r>
          </w:p>
        </w:tc>
        <w:tc>
          <w:tcPr>
            <w:tcW w:w="2043" w:type="dxa"/>
            <w:tcBorders>
              <w:top w:val="dotted" w:sz="4" w:space="0" w:color="auto"/>
              <w:bottom w:val="single" w:sz="12" w:space="0" w:color="auto"/>
            </w:tcBorders>
            <w:shd w:val="clear" w:color="auto" w:fill="auto"/>
            <w:noWrap/>
            <w:vAlign w:val="center"/>
          </w:tcPr>
          <w:p w:rsidR="00140C9A" w:rsidRPr="000D6301" w:rsidRDefault="00B62838"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April (79,347)</w:t>
            </w:r>
          </w:p>
        </w:tc>
        <w:tc>
          <w:tcPr>
            <w:tcW w:w="2388" w:type="dxa"/>
            <w:tcBorders>
              <w:top w:val="dotted" w:sz="4" w:space="0" w:color="auto"/>
              <w:bottom w:val="single" w:sz="12" w:space="0" w:color="auto"/>
            </w:tcBorders>
            <w:shd w:val="clear" w:color="auto" w:fill="auto"/>
            <w:noWrap/>
            <w:vAlign w:val="center"/>
          </w:tcPr>
          <w:p w:rsidR="00140C9A" w:rsidRPr="000D6301" w:rsidRDefault="00B62838"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April (12.7)</w:t>
            </w:r>
          </w:p>
        </w:tc>
      </w:tr>
      <w:tr w:rsidR="00140C9A" w:rsidRPr="000D6301" w:rsidTr="008C3548">
        <w:trPr>
          <w:trHeight w:val="255"/>
          <w:jc w:val="center"/>
        </w:trPr>
        <w:tc>
          <w:tcPr>
            <w:tcW w:w="2938" w:type="dxa"/>
            <w:tcBorders>
              <w:top w:val="single" w:sz="12" w:space="0" w:color="auto"/>
              <w:bottom w:val="single" w:sz="12"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General exports by section</w:t>
            </w:r>
          </w:p>
        </w:tc>
        <w:tc>
          <w:tcPr>
            <w:tcW w:w="1141" w:type="dxa"/>
            <w:tcBorders>
              <w:top w:val="single" w:sz="12" w:space="0" w:color="auto"/>
              <w:bottom w:val="single" w:sz="12" w:space="0" w:color="auto"/>
            </w:tcBorders>
            <w:shd w:val="clear" w:color="auto" w:fill="auto"/>
            <w:noWrap/>
            <w:vAlign w:val="center"/>
          </w:tcPr>
          <w:p w:rsidR="00140C9A" w:rsidRPr="000D6301" w:rsidRDefault="00734CCF"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3,672,230</w:t>
            </w:r>
          </w:p>
        </w:tc>
        <w:tc>
          <w:tcPr>
            <w:tcW w:w="1160" w:type="dxa"/>
            <w:tcBorders>
              <w:top w:val="single" w:sz="12" w:space="0" w:color="auto"/>
              <w:bottom w:val="single" w:sz="12" w:space="0" w:color="auto"/>
            </w:tcBorders>
            <w:vAlign w:val="center"/>
          </w:tcPr>
          <w:p w:rsidR="00140C9A" w:rsidRPr="000D6301" w:rsidRDefault="00140C9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tcPr>
          <w:p w:rsidR="00140C9A" w:rsidRPr="000D6301" w:rsidRDefault="00734CCF"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March (376,537)</w:t>
            </w:r>
          </w:p>
        </w:tc>
        <w:tc>
          <w:tcPr>
            <w:tcW w:w="2388" w:type="dxa"/>
            <w:tcBorders>
              <w:top w:val="single" w:sz="12" w:space="0" w:color="auto"/>
              <w:bottom w:val="single" w:sz="12" w:space="0" w:color="auto"/>
            </w:tcBorders>
            <w:shd w:val="clear" w:color="auto" w:fill="auto"/>
            <w:noWrap/>
            <w:vAlign w:val="center"/>
          </w:tcPr>
          <w:p w:rsidR="00140C9A" w:rsidRPr="000D6301" w:rsidRDefault="00734CCF"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March (10.3)</w:t>
            </w:r>
          </w:p>
        </w:tc>
      </w:tr>
      <w:tr w:rsidR="00A25B16"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A25B16" w:rsidRPr="000D6301" w:rsidRDefault="00A25B1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141" w:type="dxa"/>
            <w:tcBorders>
              <w:top w:val="single" w:sz="12" w:space="0" w:color="auto"/>
              <w:bottom w:val="dotted" w:sz="4" w:space="0" w:color="auto"/>
            </w:tcBorders>
            <w:shd w:val="clear" w:color="auto" w:fill="auto"/>
            <w:noWrap/>
            <w:vAlign w:val="center"/>
          </w:tcPr>
          <w:p w:rsidR="00A25B16" w:rsidRPr="000D6301" w:rsidRDefault="00A25B1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1,065,475</w:t>
            </w:r>
          </w:p>
        </w:tc>
        <w:tc>
          <w:tcPr>
            <w:tcW w:w="1160" w:type="dxa"/>
            <w:tcBorders>
              <w:top w:val="single" w:sz="12" w:space="0" w:color="auto"/>
              <w:bottom w:val="dotted" w:sz="4" w:space="0" w:color="auto"/>
            </w:tcBorders>
            <w:vAlign w:val="center"/>
          </w:tcPr>
          <w:p w:rsidR="00A25B16" w:rsidRPr="000D6301" w:rsidRDefault="00A25B1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29.0</w:t>
            </w:r>
          </w:p>
        </w:tc>
        <w:tc>
          <w:tcPr>
            <w:tcW w:w="2043" w:type="dxa"/>
            <w:tcBorders>
              <w:top w:val="single" w:sz="12" w:space="0" w:color="auto"/>
              <w:bottom w:val="dotted" w:sz="4" w:space="0" w:color="auto"/>
            </w:tcBorders>
            <w:shd w:val="clear" w:color="auto" w:fill="auto"/>
            <w:noWrap/>
            <w:vAlign w:val="center"/>
          </w:tcPr>
          <w:p w:rsidR="00A25B16" w:rsidRPr="000D6301" w:rsidRDefault="00A25B1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November (117,142)</w:t>
            </w:r>
          </w:p>
        </w:tc>
        <w:tc>
          <w:tcPr>
            <w:tcW w:w="2388" w:type="dxa"/>
            <w:tcBorders>
              <w:top w:val="single" w:sz="12" w:space="0" w:color="auto"/>
              <w:bottom w:val="dotted" w:sz="4" w:space="0" w:color="auto"/>
            </w:tcBorders>
            <w:shd w:val="clear" w:color="auto" w:fill="auto"/>
            <w:noWrap/>
            <w:vAlign w:val="center"/>
          </w:tcPr>
          <w:p w:rsidR="00A25B16" w:rsidRPr="000D6301" w:rsidRDefault="00A25B16"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eastAsia="Times New Roman" w:hAnsiTheme="majorBidi" w:cstheme="majorBidi"/>
                <w:sz w:val="16"/>
                <w:szCs w:val="16"/>
                <w:lang w:eastAsia="en-US" w:bidi="ar-SA"/>
              </w:rPr>
              <w:t>November (11.0)</w:t>
            </w:r>
          </w:p>
        </w:tc>
      </w:tr>
      <w:tr w:rsidR="00A25B16" w:rsidRPr="000D6301" w:rsidTr="008C3548">
        <w:trPr>
          <w:trHeight w:val="255"/>
          <w:jc w:val="center"/>
        </w:trPr>
        <w:tc>
          <w:tcPr>
            <w:tcW w:w="2938" w:type="dxa"/>
            <w:tcBorders>
              <w:top w:val="dotted" w:sz="4" w:space="0" w:color="auto"/>
              <w:bottom w:val="dotted" w:sz="4" w:space="0" w:color="auto"/>
            </w:tcBorders>
            <w:shd w:val="clear" w:color="auto" w:fill="auto"/>
            <w:vAlign w:val="center"/>
          </w:tcPr>
          <w:p w:rsidR="00A25B16" w:rsidRPr="000D6301" w:rsidRDefault="00A25B1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Vegetable products</w:t>
            </w:r>
          </w:p>
        </w:tc>
        <w:tc>
          <w:tcPr>
            <w:tcW w:w="1141" w:type="dxa"/>
            <w:tcBorders>
              <w:top w:val="dotted" w:sz="4" w:space="0" w:color="auto"/>
              <w:bottom w:val="dotted" w:sz="4" w:space="0" w:color="auto"/>
            </w:tcBorders>
            <w:shd w:val="clear" w:color="auto" w:fill="auto"/>
            <w:noWrap/>
            <w:vAlign w:val="center"/>
          </w:tcPr>
          <w:p w:rsidR="00A25B16" w:rsidRPr="000D6301" w:rsidRDefault="00A25B1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645,246</w:t>
            </w:r>
          </w:p>
        </w:tc>
        <w:tc>
          <w:tcPr>
            <w:tcW w:w="1160" w:type="dxa"/>
            <w:tcBorders>
              <w:top w:val="dotted" w:sz="4" w:space="0" w:color="auto"/>
              <w:bottom w:val="dotted" w:sz="4" w:space="0" w:color="auto"/>
            </w:tcBorders>
            <w:vAlign w:val="center"/>
          </w:tcPr>
          <w:p w:rsidR="00A25B16" w:rsidRPr="000D6301" w:rsidRDefault="00A25B1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17.6</w:t>
            </w:r>
          </w:p>
        </w:tc>
        <w:tc>
          <w:tcPr>
            <w:tcW w:w="2043" w:type="dxa"/>
            <w:tcBorders>
              <w:top w:val="dotted" w:sz="4" w:space="0" w:color="auto"/>
              <w:bottom w:val="dotted" w:sz="4" w:space="0" w:color="auto"/>
            </w:tcBorders>
            <w:shd w:val="clear" w:color="auto" w:fill="auto"/>
            <w:noWrap/>
            <w:vAlign w:val="center"/>
          </w:tcPr>
          <w:p w:rsidR="00A25B16" w:rsidRPr="000D6301" w:rsidRDefault="00D928A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October (77,221)</w:t>
            </w:r>
          </w:p>
        </w:tc>
        <w:tc>
          <w:tcPr>
            <w:tcW w:w="2388" w:type="dxa"/>
            <w:tcBorders>
              <w:top w:val="dotted" w:sz="4" w:space="0" w:color="auto"/>
              <w:bottom w:val="dotted" w:sz="4" w:space="0" w:color="auto"/>
            </w:tcBorders>
            <w:shd w:val="clear" w:color="auto" w:fill="auto"/>
            <w:noWrap/>
            <w:vAlign w:val="center"/>
          </w:tcPr>
          <w:p w:rsidR="00A25B16" w:rsidRPr="000D6301" w:rsidRDefault="00D928A4"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October (12.0)</w:t>
            </w:r>
          </w:p>
        </w:tc>
      </w:tr>
      <w:tr w:rsidR="00A25B16" w:rsidRPr="000D6301" w:rsidTr="008C3548">
        <w:trPr>
          <w:trHeight w:val="255"/>
          <w:jc w:val="center"/>
        </w:trPr>
        <w:tc>
          <w:tcPr>
            <w:tcW w:w="2938" w:type="dxa"/>
            <w:tcBorders>
              <w:top w:val="dotted" w:sz="4" w:space="0" w:color="auto"/>
              <w:bottom w:val="single" w:sz="12" w:space="0" w:color="auto"/>
            </w:tcBorders>
            <w:shd w:val="clear" w:color="auto" w:fill="auto"/>
            <w:vAlign w:val="center"/>
          </w:tcPr>
          <w:p w:rsidR="00A25B16" w:rsidRPr="000D6301" w:rsidRDefault="00A25B16"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141" w:type="dxa"/>
            <w:tcBorders>
              <w:top w:val="dotted" w:sz="4" w:space="0" w:color="auto"/>
              <w:bottom w:val="single" w:sz="12" w:space="0" w:color="auto"/>
            </w:tcBorders>
            <w:shd w:val="clear" w:color="auto" w:fill="auto"/>
            <w:noWrap/>
            <w:vAlign w:val="center"/>
          </w:tcPr>
          <w:p w:rsidR="00A25B16" w:rsidRPr="000D6301" w:rsidRDefault="00A25B16"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633,897</w:t>
            </w:r>
          </w:p>
        </w:tc>
        <w:tc>
          <w:tcPr>
            <w:tcW w:w="1160" w:type="dxa"/>
            <w:tcBorders>
              <w:top w:val="dotted" w:sz="4" w:space="0" w:color="auto"/>
              <w:bottom w:val="single" w:sz="12" w:space="0" w:color="auto"/>
            </w:tcBorders>
            <w:vAlign w:val="center"/>
          </w:tcPr>
          <w:p w:rsidR="00A25B16" w:rsidRPr="000D6301" w:rsidRDefault="00A25B16"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17.3</w:t>
            </w:r>
          </w:p>
        </w:tc>
        <w:tc>
          <w:tcPr>
            <w:tcW w:w="2043" w:type="dxa"/>
            <w:tcBorders>
              <w:top w:val="dotted" w:sz="4" w:space="0" w:color="auto"/>
              <w:bottom w:val="single" w:sz="12" w:space="0" w:color="auto"/>
            </w:tcBorders>
            <w:shd w:val="clear" w:color="auto" w:fill="auto"/>
            <w:noWrap/>
            <w:vAlign w:val="center"/>
          </w:tcPr>
          <w:p w:rsidR="00A25B16" w:rsidRPr="000D6301" w:rsidRDefault="00D928A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April (80,058)</w:t>
            </w:r>
          </w:p>
        </w:tc>
        <w:tc>
          <w:tcPr>
            <w:tcW w:w="2388" w:type="dxa"/>
            <w:tcBorders>
              <w:top w:val="dotted" w:sz="4" w:space="0" w:color="auto"/>
              <w:bottom w:val="single" w:sz="12" w:space="0" w:color="auto"/>
            </w:tcBorders>
            <w:shd w:val="clear" w:color="auto" w:fill="auto"/>
            <w:noWrap/>
            <w:vAlign w:val="center"/>
          </w:tcPr>
          <w:p w:rsidR="00A25B16" w:rsidRPr="000D6301" w:rsidRDefault="00D928A4"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April (12.6)</w:t>
            </w:r>
          </w:p>
        </w:tc>
      </w:tr>
      <w:tr w:rsidR="00140C9A" w:rsidRPr="000D6301" w:rsidTr="008C3548">
        <w:trPr>
          <w:trHeight w:val="321"/>
          <w:jc w:val="center"/>
        </w:trPr>
        <w:tc>
          <w:tcPr>
            <w:tcW w:w="2938" w:type="dxa"/>
            <w:tcBorders>
              <w:top w:val="single" w:sz="12" w:space="0" w:color="auto"/>
              <w:bottom w:val="single" w:sz="12"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Re-exports by section</w:t>
            </w:r>
          </w:p>
        </w:tc>
        <w:tc>
          <w:tcPr>
            <w:tcW w:w="1141"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1,098</w:t>
            </w:r>
          </w:p>
        </w:tc>
        <w:tc>
          <w:tcPr>
            <w:tcW w:w="1160" w:type="dxa"/>
            <w:tcBorders>
              <w:top w:val="single" w:sz="12" w:space="0" w:color="auto"/>
              <w:bottom w:val="single" w:sz="12" w:space="0" w:color="auto"/>
            </w:tcBorders>
            <w:vAlign w:val="center"/>
          </w:tcPr>
          <w:p w:rsidR="00140C9A" w:rsidRPr="000D6301" w:rsidRDefault="00140C9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June (243)</w:t>
            </w:r>
          </w:p>
        </w:tc>
        <w:tc>
          <w:tcPr>
            <w:tcW w:w="2388"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June (22.1)</w:t>
            </w:r>
          </w:p>
        </w:tc>
      </w:tr>
      <w:tr w:rsidR="009D0EA9"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9D0EA9" w:rsidRPr="000D6301" w:rsidRDefault="009D0EA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 xml:space="preserve"> Live animals &amp; animal products</w:t>
            </w:r>
          </w:p>
        </w:tc>
        <w:tc>
          <w:tcPr>
            <w:tcW w:w="1141"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1,051</w:t>
            </w:r>
          </w:p>
        </w:tc>
        <w:tc>
          <w:tcPr>
            <w:tcW w:w="1160" w:type="dxa"/>
            <w:tcBorders>
              <w:top w:val="single" w:sz="12" w:space="0" w:color="auto"/>
              <w:bottom w:val="dotted" w:sz="4" w:space="0" w:color="auto"/>
            </w:tcBorders>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95.7</w:t>
            </w:r>
          </w:p>
        </w:tc>
        <w:tc>
          <w:tcPr>
            <w:tcW w:w="2043"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June (237.8)</w:t>
            </w:r>
          </w:p>
        </w:tc>
        <w:tc>
          <w:tcPr>
            <w:tcW w:w="2388"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June (22.6)</w:t>
            </w:r>
          </w:p>
        </w:tc>
      </w:tr>
      <w:tr w:rsidR="00140C9A" w:rsidRPr="000D6301" w:rsidTr="008C3548">
        <w:trPr>
          <w:trHeight w:val="255"/>
          <w:jc w:val="center"/>
        </w:trPr>
        <w:tc>
          <w:tcPr>
            <w:tcW w:w="2938" w:type="dxa"/>
            <w:tcBorders>
              <w:top w:val="single" w:sz="12" w:space="0" w:color="auto"/>
              <w:bottom w:val="single" w:sz="12" w:space="0" w:color="auto"/>
            </w:tcBorders>
            <w:shd w:val="clear" w:color="auto" w:fill="auto"/>
            <w:vAlign w:val="center"/>
          </w:tcPr>
          <w:p w:rsidR="00140C9A" w:rsidRPr="000D6301" w:rsidRDefault="00140C9A" w:rsidP="000D6301">
            <w:pPr>
              <w:bidi w:val="0"/>
              <w:spacing w:line="480" w:lineRule="auto"/>
              <w:rPr>
                <w:rFonts w:asciiTheme="majorBidi" w:hAnsiTheme="majorBidi" w:cstheme="majorBidi"/>
                <w:b/>
                <w:bCs/>
                <w:sz w:val="16"/>
                <w:szCs w:val="16"/>
              </w:rPr>
            </w:pPr>
            <w:r w:rsidRPr="000D6301">
              <w:rPr>
                <w:rFonts w:asciiTheme="majorBidi" w:hAnsiTheme="majorBidi" w:cstheme="majorBidi"/>
                <w:b/>
                <w:bCs/>
                <w:sz w:val="16"/>
                <w:szCs w:val="16"/>
              </w:rPr>
              <w:t>Transit by section</w:t>
            </w:r>
          </w:p>
        </w:tc>
        <w:tc>
          <w:tcPr>
            <w:tcW w:w="1141"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219,790</w:t>
            </w:r>
          </w:p>
        </w:tc>
        <w:tc>
          <w:tcPr>
            <w:tcW w:w="1160" w:type="dxa"/>
            <w:tcBorders>
              <w:top w:val="single" w:sz="12" w:space="0" w:color="auto"/>
              <w:bottom w:val="single" w:sz="12" w:space="0" w:color="auto"/>
            </w:tcBorders>
            <w:vAlign w:val="center"/>
          </w:tcPr>
          <w:p w:rsidR="00140C9A" w:rsidRPr="000D6301" w:rsidRDefault="00140C9A"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100.0</w:t>
            </w:r>
          </w:p>
        </w:tc>
        <w:tc>
          <w:tcPr>
            <w:tcW w:w="2043"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December (36,364)</w:t>
            </w:r>
          </w:p>
        </w:tc>
        <w:tc>
          <w:tcPr>
            <w:tcW w:w="2388" w:type="dxa"/>
            <w:tcBorders>
              <w:top w:val="single" w:sz="12" w:space="0" w:color="auto"/>
              <w:bottom w:val="single" w:sz="12" w:space="0" w:color="auto"/>
            </w:tcBorders>
            <w:shd w:val="clear" w:color="auto" w:fill="auto"/>
            <w:noWrap/>
            <w:vAlign w:val="center"/>
          </w:tcPr>
          <w:p w:rsidR="00140C9A" w:rsidRPr="000D6301" w:rsidRDefault="009D0EA9" w:rsidP="000D6301">
            <w:pPr>
              <w:bidi w:val="0"/>
              <w:spacing w:line="480" w:lineRule="auto"/>
              <w:jc w:val="right"/>
              <w:rPr>
                <w:rFonts w:asciiTheme="majorBidi" w:eastAsia="Times New Roman" w:hAnsiTheme="majorBidi" w:cstheme="majorBidi"/>
                <w:b/>
                <w:bCs/>
                <w:sz w:val="16"/>
                <w:szCs w:val="16"/>
                <w:lang w:eastAsia="en-US" w:bidi="ar-SA"/>
              </w:rPr>
            </w:pPr>
            <w:r w:rsidRPr="000D6301">
              <w:rPr>
                <w:rFonts w:asciiTheme="majorBidi" w:eastAsia="Times New Roman" w:hAnsiTheme="majorBidi" w:cstheme="majorBidi"/>
                <w:b/>
                <w:bCs/>
                <w:sz w:val="16"/>
                <w:szCs w:val="16"/>
                <w:lang w:eastAsia="en-US" w:bidi="ar-SA"/>
              </w:rPr>
              <w:t>December (16.4)</w:t>
            </w:r>
          </w:p>
        </w:tc>
      </w:tr>
      <w:tr w:rsidR="009D0EA9" w:rsidRPr="000D6301" w:rsidTr="008C3548">
        <w:trPr>
          <w:trHeight w:val="255"/>
          <w:jc w:val="center"/>
        </w:trPr>
        <w:tc>
          <w:tcPr>
            <w:tcW w:w="2938" w:type="dxa"/>
            <w:tcBorders>
              <w:top w:val="single" w:sz="12" w:space="0" w:color="auto"/>
              <w:bottom w:val="dotted" w:sz="4" w:space="0" w:color="auto"/>
            </w:tcBorders>
            <w:shd w:val="clear" w:color="auto" w:fill="auto"/>
            <w:vAlign w:val="center"/>
          </w:tcPr>
          <w:p w:rsidR="009D0EA9" w:rsidRPr="000D6301" w:rsidRDefault="009D0EA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Mineral products</w:t>
            </w:r>
          </w:p>
        </w:tc>
        <w:tc>
          <w:tcPr>
            <w:tcW w:w="1141"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59,896</w:t>
            </w:r>
          </w:p>
        </w:tc>
        <w:tc>
          <w:tcPr>
            <w:tcW w:w="1160" w:type="dxa"/>
            <w:tcBorders>
              <w:top w:val="single" w:sz="12" w:space="0" w:color="auto"/>
              <w:bottom w:val="dotted" w:sz="4" w:space="0" w:color="auto"/>
            </w:tcBorders>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27.3</w:t>
            </w:r>
          </w:p>
        </w:tc>
        <w:tc>
          <w:tcPr>
            <w:tcW w:w="2043"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November (18,295)</w:t>
            </w:r>
          </w:p>
        </w:tc>
        <w:tc>
          <w:tcPr>
            <w:tcW w:w="2388" w:type="dxa"/>
            <w:tcBorders>
              <w:top w:val="single" w:sz="12"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November (30.5)</w:t>
            </w:r>
          </w:p>
        </w:tc>
      </w:tr>
      <w:tr w:rsidR="009D0EA9" w:rsidRPr="000D6301" w:rsidTr="008C3548">
        <w:trPr>
          <w:trHeight w:val="255"/>
          <w:jc w:val="center"/>
        </w:trPr>
        <w:tc>
          <w:tcPr>
            <w:tcW w:w="2938" w:type="dxa"/>
            <w:tcBorders>
              <w:top w:val="dotted" w:sz="4" w:space="0" w:color="auto"/>
              <w:bottom w:val="dotted" w:sz="4" w:space="0" w:color="auto"/>
            </w:tcBorders>
            <w:shd w:val="clear" w:color="auto" w:fill="auto"/>
            <w:vAlign w:val="center"/>
          </w:tcPr>
          <w:p w:rsidR="009D0EA9" w:rsidRPr="000D6301" w:rsidRDefault="009D0EA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Base metals &amp; articles of base metal</w:t>
            </w:r>
          </w:p>
        </w:tc>
        <w:tc>
          <w:tcPr>
            <w:tcW w:w="1141" w:type="dxa"/>
            <w:tcBorders>
              <w:top w:val="dotted" w:sz="4" w:space="0" w:color="auto"/>
              <w:bottom w:val="dotted" w:sz="4"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57,802</w:t>
            </w:r>
          </w:p>
        </w:tc>
        <w:tc>
          <w:tcPr>
            <w:tcW w:w="1160" w:type="dxa"/>
            <w:tcBorders>
              <w:top w:val="dotted" w:sz="4" w:space="0" w:color="auto"/>
              <w:bottom w:val="dotted" w:sz="4" w:space="0" w:color="auto"/>
            </w:tcBorders>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26.3</w:t>
            </w:r>
          </w:p>
        </w:tc>
        <w:tc>
          <w:tcPr>
            <w:tcW w:w="2043" w:type="dxa"/>
            <w:tcBorders>
              <w:top w:val="dotted" w:sz="4" w:space="0" w:color="auto"/>
              <w:bottom w:val="dotted" w:sz="4" w:space="0" w:color="auto"/>
            </w:tcBorders>
            <w:shd w:val="clear" w:color="auto" w:fill="auto"/>
            <w:noWrap/>
            <w:vAlign w:val="center"/>
          </w:tcPr>
          <w:p w:rsidR="009D0EA9" w:rsidRPr="000D6301" w:rsidRDefault="008E5D84"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December (14,333)</w:t>
            </w:r>
          </w:p>
        </w:tc>
        <w:tc>
          <w:tcPr>
            <w:tcW w:w="2388" w:type="dxa"/>
            <w:tcBorders>
              <w:top w:val="dotted" w:sz="4" w:space="0" w:color="auto"/>
              <w:bottom w:val="dotted" w:sz="4" w:space="0" w:color="auto"/>
            </w:tcBorders>
            <w:shd w:val="clear" w:color="auto" w:fill="auto"/>
            <w:noWrap/>
            <w:vAlign w:val="center"/>
          </w:tcPr>
          <w:p w:rsidR="009D0EA9" w:rsidRPr="000D6301" w:rsidRDefault="008E5D84"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December</w:t>
            </w:r>
            <w:r w:rsidRPr="000D6301">
              <w:rPr>
                <w:rFonts w:asciiTheme="majorBidi" w:eastAsia="Times New Roman" w:hAnsiTheme="majorBidi" w:cstheme="majorBidi"/>
                <w:sz w:val="16"/>
                <w:szCs w:val="16"/>
                <w:lang w:eastAsia="en-US" w:bidi="ar-SA"/>
              </w:rPr>
              <w:t xml:space="preserve"> (24.8)</w:t>
            </w:r>
          </w:p>
        </w:tc>
      </w:tr>
      <w:tr w:rsidR="009D0EA9" w:rsidRPr="000D6301" w:rsidTr="008C3548">
        <w:trPr>
          <w:trHeight w:val="255"/>
          <w:jc w:val="center"/>
        </w:trPr>
        <w:tc>
          <w:tcPr>
            <w:tcW w:w="2938" w:type="dxa"/>
            <w:tcBorders>
              <w:top w:val="dotted" w:sz="4" w:space="0" w:color="auto"/>
              <w:bottom w:val="single" w:sz="12" w:space="0" w:color="auto"/>
            </w:tcBorders>
            <w:shd w:val="clear" w:color="auto" w:fill="auto"/>
            <w:vAlign w:val="center"/>
          </w:tcPr>
          <w:p w:rsidR="009D0EA9" w:rsidRPr="000D6301" w:rsidRDefault="009D0EA9" w:rsidP="000D6301">
            <w:pPr>
              <w:bidi w:val="0"/>
              <w:spacing w:line="480" w:lineRule="auto"/>
              <w:rPr>
                <w:rFonts w:asciiTheme="majorBidi" w:hAnsiTheme="majorBidi" w:cstheme="majorBidi"/>
                <w:sz w:val="16"/>
                <w:szCs w:val="16"/>
              </w:rPr>
            </w:pPr>
            <w:r w:rsidRPr="000D6301">
              <w:rPr>
                <w:rFonts w:asciiTheme="majorBidi" w:hAnsiTheme="majorBidi" w:cstheme="majorBidi"/>
                <w:sz w:val="16"/>
                <w:szCs w:val="16"/>
              </w:rPr>
              <w:t>Wood and wooden articles</w:t>
            </w:r>
          </w:p>
        </w:tc>
        <w:tc>
          <w:tcPr>
            <w:tcW w:w="1141" w:type="dxa"/>
            <w:tcBorders>
              <w:top w:val="dotted" w:sz="4" w:space="0" w:color="auto"/>
              <w:bottom w:val="single" w:sz="12" w:space="0" w:color="auto"/>
            </w:tcBorders>
            <w:shd w:val="clear" w:color="auto" w:fill="auto"/>
            <w:noWrap/>
            <w:vAlign w:val="center"/>
          </w:tcPr>
          <w:p w:rsidR="009D0EA9" w:rsidRPr="000D6301" w:rsidRDefault="009D0EA9" w:rsidP="000D6301">
            <w:pPr>
              <w:bidi w:val="0"/>
              <w:spacing w:line="480" w:lineRule="auto"/>
              <w:jc w:val="right"/>
              <w:rPr>
                <w:rFonts w:asciiTheme="majorBidi" w:hAnsiTheme="majorBidi" w:cstheme="majorBidi"/>
                <w:b/>
                <w:bCs/>
                <w:sz w:val="16"/>
                <w:szCs w:val="16"/>
              </w:rPr>
            </w:pPr>
            <w:r w:rsidRPr="000D6301">
              <w:rPr>
                <w:rFonts w:asciiTheme="majorBidi" w:hAnsiTheme="majorBidi" w:cstheme="majorBidi"/>
                <w:b/>
                <w:bCs/>
                <w:sz w:val="16"/>
                <w:szCs w:val="16"/>
              </w:rPr>
              <w:t>26,725</w:t>
            </w:r>
          </w:p>
        </w:tc>
        <w:tc>
          <w:tcPr>
            <w:tcW w:w="1160" w:type="dxa"/>
            <w:tcBorders>
              <w:top w:val="dotted" w:sz="4" w:space="0" w:color="auto"/>
              <w:bottom w:val="single" w:sz="12" w:space="0" w:color="auto"/>
            </w:tcBorders>
            <w:vAlign w:val="center"/>
          </w:tcPr>
          <w:p w:rsidR="009D0EA9" w:rsidRPr="000D6301" w:rsidRDefault="009D0EA9"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12.2</w:t>
            </w:r>
          </w:p>
        </w:tc>
        <w:tc>
          <w:tcPr>
            <w:tcW w:w="2043" w:type="dxa"/>
            <w:tcBorders>
              <w:top w:val="dotted" w:sz="4" w:space="0" w:color="auto"/>
              <w:bottom w:val="single" w:sz="12" w:space="0" w:color="auto"/>
            </w:tcBorders>
            <w:shd w:val="clear" w:color="auto" w:fill="auto"/>
            <w:noWrap/>
            <w:vAlign w:val="center"/>
          </w:tcPr>
          <w:p w:rsidR="009D0EA9" w:rsidRPr="000D6301" w:rsidRDefault="000D6301" w:rsidP="000D6301">
            <w:pPr>
              <w:bidi w:val="0"/>
              <w:spacing w:line="480" w:lineRule="auto"/>
              <w:jc w:val="right"/>
              <w:rPr>
                <w:rFonts w:asciiTheme="majorBidi" w:hAnsiTheme="majorBidi" w:cstheme="majorBidi"/>
                <w:sz w:val="16"/>
                <w:szCs w:val="16"/>
              </w:rPr>
            </w:pPr>
            <w:r w:rsidRPr="000D6301">
              <w:rPr>
                <w:rFonts w:asciiTheme="majorBidi" w:hAnsiTheme="majorBidi" w:cstheme="majorBidi"/>
                <w:sz w:val="16"/>
                <w:szCs w:val="16"/>
              </w:rPr>
              <w:t>July (5,058)</w:t>
            </w:r>
          </w:p>
        </w:tc>
        <w:tc>
          <w:tcPr>
            <w:tcW w:w="2388" w:type="dxa"/>
            <w:tcBorders>
              <w:top w:val="dotted" w:sz="4" w:space="0" w:color="auto"/>
              <w:bottom w:val="single" w:sz="12" w:space="0" w:color="auto"/>
            </w:tcBorders>
            <w:shd w:val="clear" w:color="auto" w:fill="auto"/>
            <w:noWrap/>
            <w:vAlign w:val="center"/>
          </w:tcPr>
          <w:p w:rsidR="009D0EA9" w:rsidRPr="000D6301" w:rsidRDefault="000D6301" w:rsidP="000D6301">
            <w:pPr>
              <w:bidi w:val="0"/>
              <w:spacing w:line="480" w:lineRule="auto"/>
              <w:jc w:val="right"/>
              <w:rPr>
                <w:rFonts w:asciiTheme="majorBidi" w:eastAsia="Times New Roman" w:hAnsiTheme="majorBidi" w:cstheme="majorBidi"/>
                <w:sz w:val="16"/>
                <w:szCs w:val="16"/>
                <w:lang w:eastAsia="en-US" w:bidi="ar-SA"/>
              </w:rPr>
            </w:pPr>
            <w:r w:rsidRPr="000D6301">
              <w:rPr>
                <w:rFonts w:asciiTheme="majorBidi" w:hAnsiTheme="majorBidi" w:cstheme="majorBidi"/>
                <w:sz w:val="16"/>
                <w:szCs w:val="16"/>
              </w:rPr>
              <w:t>July</w:t>
            </w:r>
            <w:r w:rsidRPr="000D6301">
              <w:rPr>
                <w:rFonts w:asciiTheme="majorBidi" w:eastAsia="Times New Roman" w:hAnsiTheme="majorBidi" w:cstheme="majorBidi"/>
                <w:sz w:val="16"/>
                <w:szCs w:val="16"/>
                <w:lang w:eastAsia="en-US" w:bidi="ar-SA"/>
              </w:rPr>
              <w:t xml:space="preserve"> (18.9)</w:t>
            </w:r>
          </w:p>
        </w:tc>
      </w:tr>
    </w:tbl>
    <w:p w:rsidR="008D3E60" w:rsidRPr="00FF61F1" w:rsidRDefault="008D3E60" w:rsidP="000C4CAA">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0C4CAA">
        <w:rPr>
          <w:rFonts w:eastAsia="Times New Roman"/>
          <w:i/>
          <w:iCs/>
          <w:noProof/>
          <w:sz w:val="20"/>
          <w:szCs w:val="20"/>
        </w:rPr>
        <w:t>2010</w:t>
      </w:r>
      <w:r w:rsidRPr="00FF61F1">
        <w:rPr>
          <w:rFonts w:eastAsia="Times New Roman"/>
          <w:i/>
          <w:iCs/>
          <w:noProof/>
          <w:sz w:val="20"/>
          <w:szCs w:val="20"/>
        </w:rPr>
        <w:t>)</w:t>
      </w:r>
    </w:p>
    <w:p w:rsidR="008D3E60" w:rsidRPr="00FF61F1" w:rsidRDefault="008D3E60" w:rsidP="008D3E60">
      <w:pPr>
        <w:bidi w:val="0"/>
        <w:spacing w:line="120" w:lineRule="auto"/>
        <w:rPr>
          <w:noProof/>
        </w:rPr>
      </w:pPr>
    </w:p>
    <w:p w:rsidR="00151E3B" w:rsidRDefault="00151E3B" w:rsidP="00FE7D6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0D6301" w:rsidRDefault="000D6301" w:rsidP="000D6301">
      <w:pPr>
        <w:bidi w:val="0"/>
        <w:jc w:val="center"/>
        <w:rPr>
          <w:b/>
          <w:bCs/>
          <w:i/>
          <w:iCs/>
          <w:noProof/>
          <w:sz w:val="26"/>
          <w:szCs w:val="26"/>
        </w:rPr>
      </w:pPr>
    </w:p>
    <w:p w:rsidR="008D3E60" w:rsidRPr="000D6301" w:rsidRDefault="008D3E60" w:rsidP="000D6301">
      <w:pPr>
        <w:bidi w:val="0"/>
        <w:jc w:val="center"/>
        <w:rPr>
          <w:noProof/>
          <w:sz w:val="22"/>
          <w:szCs w:val="22"/>
        </w:rPr>
      </w:pPr>
      <w:r w:rsidRPr="000D6301">
        <w:rPr>
          <w:b/>
          <w:bCs/>
          <w:noProof/>
          <w:sz w:val="22"/>
          <w:szCs w:val="22"/>
        </w:rPr>
        <w:lastRenderedPageBreak/>
        <w:t xml:space="preserve">Table </w:t>
      </w:r>
      <w:r w:rsidR="00FE7D61" w:rsidRPr="000D6301">
        <w:rPr>
          <w:b/>
          <w:bCs/>
          <w:noProof/>
          <w:sz w:val="22"/>
          <w:szCs w:val="22"/>
        </w:rPr>
        <w:t>8</w:t>
      </w:r>
      <w:r w:rsidRPr="000D6301">
        <w:rPr>
          <w:b/>
          <w:bCs/>
          <w:noProof/>
          <w:sz w:val="22"/>
          <w:szCs w:val="22"/>
        </w:rPr>
        <w:t>.5 – Foreign trade by section</w:t>
      </w:r>
      <w:r w:rsidR="00FE7D61" w:rsidRPr="000D6301">
        <w:rPr>
          <w:b/>
          <w:bCs/>
          <w:noProof/>
          <w:sz w:val="22"/>
          <w:szCs w:val="22"/>
        </w:rPr>
        <w:t>. N</w:t>
      </w:r>
      <w:r w:rsidRPr="000D6301">
        <w:rPr>
          <w:b/>
          <w:bCs/>
          <w:noProof/>
          <w:sz w:val="22"/>
          <w:szCs w:val="22"/>
        </w:rPr>
        <w:t>et quantities</w:t>
      </w:r>
      <w:r w:rsidR="00FE7D61" w:rsidRPr="000D6301">
        <w:rPr>
          <w:b/>
          <w:bCs/>
          <w:noProof/>
          <w:sz w:val="22"/>
          <w:szCs w:val="22"/>
        </w:rPr>
        <w:t xml:space="preserve">. </w:t>
      </w:r>
      <w:r w:rsidRPr="000D6301">
        <w:rPr>
          <w:b/>
          <w:bCs/>
          <w:noProof/>
          <w:sz w:val="22"/>
          <w:szCs w:val="22"/>
        </w:rPr>
        <w:t xml:space="preserve">Top 3 sections in </w:t>
      </w:r>
      <w:r w:rsidR="000D6301">
        <w:rPr>
          <w:b/>
          <w:bCs/>
          <w:noProof/>
          <w:sz w:val="22"/>
          <w:szCs w:val="22"/>
        </w:rPr>
        <w:t>2010</w:t>
      </w:r>
    </w:p>
    <w:tbl>
      <w:tblPr>
        <w:tblW w:w="10402" w:type="dxa"/>
        <w:jc w:val="center"/>
        <w:tblInd w:w="-1364" w:type="dxa"/>
        <w:tblBorders>
          <w:top w:val="single" w:sz="12" w:space="0" w:color="auto"/>
          <w:bottom w:val="single" w:sz="12" w:space="0" w:color="auto"/>
          <w:insideH w:val="single" w:sz="12" w:space="0" w:color="auto"/>
        </w:tblBorders>
        <w:tblLook w:val="04A0"/>
      </w:tblPr>
      <w:tblGrid>
        <w:gridCol w:w="2982"/>
        <w:gridCol w:w="1372"/>
        <w:gridCol w:w="1160"/>
        <w:gridCol w:w="2500"/>
        <w:gridCol w:w="2388"/>
      </w:tblGrid>
      <w:tr w:rsidR="008D3E60" w:rsidRPr="00BD5BF0" w:rsidTr="00792AEF">
        <w:trPr>
          <w:trHeight w:val="330"/>
          <w:jc w:val="center"/>
        </w:trPr>
        <w:tc>
          <w:tcPr>
            <w:tcW w:w="2982" w:type="dxa"/>
            <w:tcBorders>
              <w:bottom w:val="single" w:sz="12" w:space="0" w:color="auto"/>
            </w:tcBorders>
            <w:shd w:val="clear" w:color="auto" w:fill="auto"/>
            <w:vAlign w:val="center"/>
            <w:hideMark/>
          </w:tcPr>
          <w:p w:rsidR="008D3E60" w:rsidRPr="00BD5BF0" w:rsidRDefault="008D3E60" w:rsidP="00BD5BF0">
            <w:pPr>
              <w:bidi w:val="0"/>
              <w:spacing w:line="600" w:lineRule="auto"/>
              <w:rPr>
                <w:rFonts w:asciiTheme="majorBidi" w:eastAsia="Times New Roman" w:hAnsiTheme="majorBidi" w:cstheme="majorBidi"/>
                <w:b/>
                <w:bCs/>
                <w:sz w:val="16"/>
                <w:szCs w:val="16"/>
                <w:lang w:eastAsia="en-US" w:bidi="ar-SA"/>
              </w:rPr>
            </w:pPr>
            <w:r w:rsidRPr="00BD5BF0">
              <w:rPr>
                <w:rFonts w:asciiTheme="majorBidi" w:hAnsiTheme="majorBidi" w:cstheme="majorBidi"/>
                <w:b/>
                <w:bCs/>
                <w:sz w:val="16"/>
                <w:szCs w:val="16"/>
              </w:rPr>
              <w:t>Type of foreign trade</w:t>
            </w:r>
          </w:p>
        </w:tc>
        <w:tc>
          <w:tcPr>
            <w:tcW w:w="1372" w:type="dxa"/>
            <w:tcBorders>
              <w:bottom w:val="single" w:sz="12" w:space="0" w:color="auto"/>
            </w:tcBorders>
            <w:shd w:val="clear" w:color="auto" w:fill="auto"/>
            <w:noWrap/>
            <w:vAlign w:val="center"/>
            <w:hideMark/>
          </w:tcPr>
          <w:p w:rsidR="008D3E60" w:rsidRPr="00BD5BF0" w:rsidRDefault="008D3E60"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 to</w:t>
            </w:r>
            <w:r w:rsidR="00792AEF" w:rsidRPr="00BD5BF0">
              <w:rPr>
                <w:rFonts w:asciiTheme="majorBidi" w:eastAsia="Times New Roman" w:hAnsiTheme="majorBidi" w:cstheme="majorBidi"/>
                <w:b/>
                <w:bCs/>
                <w:sz w:val="16"/>
                <w:szCs w:val="16"/>
                <w:lang w:eastAsia="en-US" w:bidi="ar-SA"/>
              </w:rPr>
              <w:t>n</w:t>
            </w:r>
            <w:r w:rsidR="007C7D90" w:rsidRPr="00BD5BF0">
              <w:rPr>
                <w:rFonts w:asciiTheme="majorBidi" w:eastAsia="Times New Roman" w:hAnsiTheme="majorBidi" w:cstheme="majorBidi"/>
                <w:b/>
                <w:bCs/>
                <w:sz w:val="16"/>
                <w:szCs w:val="16"/>
                <w:lang w:eastAsia="en-US" w:bidi="ar-SA"/>
              </w:rPr>
              <w:t>ne</w:t>
            </w:r>
            <w:r w:rsidRPr="00BD5BF0">
              <w:rPr>
                <w:rFonts w:asciiTheme="majorBidi" w:eastAsia="Times New Roman" w:hAnsiTheme="majorBidi" w:cstheme="majorBidi"/>
                <w:b/>
                <w:bCs/>
                <w:sz w:val="16"/>
                <w:szCs w:val="16"/>
                <w:lang w:eastAsia="en-US" w:bidi="ar-SA"/>
              </w:rPr>
              <w:t>s</w:t>
            </w:r>
          </w:p>
        </w:tc>
        <w:tc>
          <w:tcPr>
            <w:tcW w:w="1160" w:type="dxa"/>
            <w:tcBorders>
              <w:bottom w:val="single" w:sz="12" w:space="0" w:color="auto"/>
            </w:tcBorders>
            <w:vAlign w:val="center"/>
          </w:tcPr>
          <w:p w:rsidR="008D3E60" w:rsidRPr="00BD5BF0" w:rsidRDefault="007C7D90"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w:t>
            </w:r>
          </w:p>
        </w:tc>
        <w:tc>
          <w:tcPr>
            <w:tcW w:w="2500" w:type="dxa"/>
            <w:tcBorders>
              <w:bottom w:val="single" w:sz="12" w:space="0" w:color="auto"/>
            </w:tcBorders>
            <w:shd w:val="clear" w:color="auto" w:fill="auto"/>
            <w:noWrap/>
            <w:vAlign w:val="center"/>
            <w:hideMark/>
          </w:tcPr>
          <w:p w:rsidR="008D3E60" w:rsidRPr="00BD5BF0" w:rsidRDefault="008D3E60"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Peak month</w:t>
            </w:r>
            <w:r w:rsidR="00792AEF" w:rsidRPr="00BD5BF0">
              <w:rPr>
                <w:rFonts w:asciiTheme="majorBidi" w:eastAsia="Times New Roman" w:hAnsiTheme="majorBidi" w:cstheme="majorBidi"/>
                <w:b/>
                <w:bCs/>
                <w:sz w:val="16"/>
                <w:szCs w:val="16"/>
                <w:lang w:eastAsia="en-US" w:bidi="ar-SA"/>
              </w:rPr>
              <w:t xml:space="preserve">. </w:t>
            </w:r>
            <w:r w:rsidRPr="00BD5BF0">
              <w:rPr>
                <w:rFonts w:asciiTheme="majorBidi" w:eastAsia="Times New Roman" w:hAnsiTheme="majorBidi" w:cstheme="majorBidi"/>
                <w:b/>
                <w:bCs/>
                <w:sz w:val="16"/>
                <w:szCs w:val="16"/>
                <w:lang w:eastAsia="en-US" w:bidi="ar-SA"/>
              </w:rPr>
              <w:t>1,000 ton</w:t>
            </w:r>
            <w:r w:rsidR="007C7D90" w:rsidRPr="00BD5BF0">
              <w:rPr>
                <w:rFonts w:asciiTheme="majorBidi" w:eastAsia="Times New Roman" w:hAnsiTheme="majorBidi" w:cstheme="majorBidi"/>
                <w:b/>
                <w:bCs/>
                <w:sz w:val="16"/>
                <w:szCs w:val="16"/>
                <w:lang w:eastAsia="en-US" w:bidi="ar-SA"/>
              </w:rPr>
              <w:t>ne</w:t>
            </w:r>
            <w:r w:rsidRPr="00BD5BF0">
              <w:rPr>
                <w:rFonts w:asciiTheme="majorBidi" w:eastAsia="Times New Roman" w:hAnsiTheme="majorBidi" w:cstheme="majorBidi"/>
                <w:b/>
                <w:bCs/>
                <w:sz w:val="16"/>
                <w:szCs w:val="16"/>
                <w:lang w:eastAsia="en-US" w:bidi="ar-SA"/>
              </w:rPr>
              <w:t>s</w:t>
            </w:r>
          </w:p>
        </w:tc>
        <w:tc>
          <w:tcPr>
            <w:tcW w:w="2388" w:type="dxa"/>
            <w:tcBorders>
              <w:bottom w:val="single" w:sz="12" w:space="0" w:color="auto"/>
            </w:tcBorders>
            <w:shd w:val="clear" w:color="auto" w:fill="auto"/>
            <w:noWrap/>
            <w:vAlign w:val="center"/>
            <w:hideMark/>
          </w:tcPr>
          <w:p w:rsidR="008D3E60" w:rsidRPr="00BD5BF0" w:rsidRDefault="008D3E60"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Peak month</w:t>
            </w:r>
            <w:r w:rsidR="00792AEF" w:rsidRPr="00BD5BF0">
              <w:rPr>
                <w:rFonts w:asciiTheme="majorBidi" w:eastAsia="Times New Roman" w:hAnsiTheme="majorBidi" w:cstheme="majorBidi"/>
                <w:b/>
                <w:bCs/>
                <w:sz w:val="16"/>
                <w:szCs w:val="16"/>
                <w:lang w:eastAsia="en-US" w:bidi="ar-SA"/>
              </w:rPr>
              <w:t xml:space="preserve">. </w:t>
            </w:r>
            <w:r w:rsidR="007C7D90" w:rsidRPr="00BD5BF0">
              <w:rPr>
                <w:rFonts w:asciiTheme="majorBidi" w:eastAsia="Times New Roman" w:hAnsiTheme="majorBidi" w:cstheme="majorBidi"/>
                <w:b/>
                <w:bCs/>
                <w:sz w:val="16"/>
                <w:szCs w:val="16"/>
                <w:lang w:eastAsia="en-US" w:bidi="ar-SA"/>
              </w:rPr>
              <w:t>%</w:t>
            </w:r>
          </w:p>
        </w:tc>
      </w:tr>
      <w:tr w:rsidR="008D3E60" w:rsidRPr="00BD5BF0" w:rsidTr="00792AEF">
        <w:trPr>
          <w:trHeight w:val="255"/>
          <w:jc w:val="center"/>
        </w:trPr>
        <w:tc>
          <w:tcPr>
            <w:tcW w:w="2982" w:type="dxa"/>
            <w:tcBorders>
              <w:top w:val="single" w:sz="12" w:space="0" w:color="auto"/>
              <w:bottom w:val="single" w:sz="12" w:space="0" w:color="auto"/>
            </w:tcBorders>
            <w:shd w:val="clear" w:color="auto" w:fill="auto"/>
            <w:vAlign w:val="center"/>
            <w:hideMark/>
          </w:tcPr>
          <w:p w:rsidR="008D3E60" w:rsidRPr="00BD5BF0" w:rsidRDefault="008D3E60"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Special imports by section</w:t>
            </w:r>
          </w:p>
        </w:tc>
        <w:tc>
          <w:tcPr>
            <w:tcW w:w="1372" w:type="dxa"/>
            <w:tcBorders>
              <w:top w:val="single" w:sz="12" w:space="0" w:color="auto"/>
              <w:bottom w:val="single" w:sz="12" w:space="0" w:color="auto"/>
            </w:tcBorders>
            <w:shd w:val="clear" w:color="auto" w:fill="auto"/>
            <w:noWrap/>
            <w:vAlign w:val="center"/>
            <w:hideMark/>
          </w:tcPr>
          <w:p w:rsidR="008D3E60" w:rsidRPr="00BD5BF0" w:rsidRDefault="00CE158A"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14,996,040</w:t>
            </w:r>
          </w:p>
        </w:tc>
        <w:tc>
          <w:tcPr>
            <w:tcW w:w="1160" w:type="dxa"/>
            <w:tcBorders>
              <w:top w:val="single" w:sz="12" w:space="0" w:color="auto"/>
              <w:bottom w:val="single" w:sz="12" w:space="0" w:color="auto"/>
            </w:tcBorders>
            <w:vAlign w:val="center"/>
          </w:tcPr>
          <w:p w:rsidR="008D3E60" w:rsidRPr="00BD5BF0" w:rsidRDefault="008D3E60"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hideMark/>
          </w:tcPr>
          <w:p w:rsidR="008D3E60" w:rsidRPr="00BD5BF0" w:rsidRDefault="00CE158A"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March (1,842,217)</w:t>
            </w:r>
          </w:p>
        </w:tc>
        <w:tc>
          <w:tcPr>
            <w:tcW w:w="2388" w:type="dxa"/>
            <w:tcBorders>
              <w:top w:val="single" w:sz="12" w:space="0" w:color="auto"/>
              <w:bottom w:val="single" w:sz="12" w:space="0" w:color="auto"/>
            </w:tcBorders>
            <w:shd w:val="clear" w:color="auto" w:fill="auto"/>
            <w:noWrap/>
            <w:vAlign w:val="center"/>
            <w:hideMark/>
          </w:tcPr>
          <w:p w:rsidR="008D3E60" w:rsidRPr="00BD5BF0" w:rsidRDefault="00CE158A"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March (12.3)</w:t>
            </w:r>
          </w:p>
        </w:tc>
      </w:tr>
      <w:tr w:rsidR="00CE158A"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CE158A" w:rsidRPr="00BD5BF0" w:rsidRDefault="00CE158A"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Mineral products</w:t>
            </w:r>
          </w:p>
        </w:tc>
        <w:tc>
          <w:tcPr>
            <w:tcW w:w="1372" w:type="dxa"/>
            <w:tcBorders>
              <w:top w:val="single" w:sz="12" w:space="0" w:color="auto"/>
              <w:bottom w:val="dotted" w:sz="4" w:space="0" w:color="auto"/>
            </w:tcBorders>
            <w:shd w:val="clear" w:color="auto" w:fill="auto"/>
            <w:noWrap/>
            <w:vAlign w:val="center"/>
          </w:tcPr>
          <w:p w:rsidR="00CE158A" w:rsidRPr="00BD5BF0" w:rsidRDefault="00CE158A"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7,787,095</w:t>
            </w:r>
          </w:p>
        </w:tc>
        <w:tc>
          <w:tcPr>
            <w:tcW w:w="1160" w:type="dxa"/>
            <w:tcBorders>
              <w:top w:val="single" w:sz="12" w:space="0" w:color="auto"/>
              <w:bottom w:val="dotted" w:sz="4" w:space="0" w:color="auto"/>
            </w:tcBorders>
            <w:vAlign w:val="center"/>
          </w:tcPr>
          <w:p w:rsidR="00CE158A" w:rsidRPr="00BD5BF0" w:rsidRDefault="00CE158A"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51.9</w:t>
            </w:r>
          </w:p>
        </w:tc>
        <w:tc>
          <w:tcPr>
            <w:tcW w:w="2500" w:type="dxa"/>
            <w:tcBorders>
              <w:top w:val="single" w:sz="12" w:space="0" w:color="auto"/>
              <w:bottom w:val="dotted" w:sz="4" w:space="0" w:color="auto"/>
            </w:tcBorders>
            <w:shd w:val="clear" w:color="auto" w:fill="auto"/>
            <w:noWrap/>
            <w:vAlign w:val="center"/>
          </w:tcPr>
          <w:p w:rsidR="00CE158A" w:rsidRPr="00BD5BF0" w:rsidRDefault="00CE158A"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November (1,195,339)</w:t>
            </w:r>
          </w:p>
        </w:tc>
        <w:tc>
          <w:tcPr>
            <w:tcW w:w="2388" w:type="dxa"/>
            <w:tcBorders>
              <w:top w:val="single" w:sz="12" w:space="0" w:color="auto"/>
              <w:bottom w:val="dotted" w:sz="4" w:space="0" w:color="auto"/>
            </w:tcBorders>
            <w:shd w:val="clear" w:color="auto" w:fill="auto"/>
            <w:noWrap/>
            <w:vAlign w:val="center"/>
          </w:tcPr>
          <w:p w:rsidR="00CE158A" w:rsidRPr="00BD5BF0" w:rsidRDefault="00CE158A"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November</w:t>
            </w:r>
            <w:r w:rsidRPr="00BD5BF0">
              <w:rPr>
                <w:rFonts w:asciiTheme="majorBidi" w:eastAsia="Times New Roman" w:hAnsiTheme="majorBidi" w:cstheme="majorBidi"/>
                <w:sz w:val="16"/>
                <w:szCs w:val="16"/>
                <w:lang w:eastAsia="en-US" w:bidi="ar-SA"/>
              </w:rPr>
              <w:t xml:space="preserve"> (15.4)</w:t>
            </w:r>
          </w:p>
        </w:tc>
      </w:tr>
      <w:tr w:rsidR="00CE158A" w:rsidRPr="00BD5BF0" w:rsidTr="00792AEF">
        <w:trPr>
          <w:trHeight w:val="255"/>
          <w:jc w:val="center"/>
        </w:trPr>
        <w:tc>
          <w:tcPr>
            <w:tcW w:w="2982" w:type="dxa"/>
            <w:tcBorders>
              <w:top w:val="dotted" w:sz="4" w:space="0" w:color="auto"/>
              <w:bottom w:val="dotted" w:sz="4" w:space="0" w:color="auto"/>
            </w:tcBorders>
            <w:shd w:val="clear" w:color="auto" w:fill="auto"/>
            <w:vAlign w:val="center"/>
          </w:tcPr>
          <w:p w:rsidR="00CE158A" w:rsidRPr="00BD5BF0" w:rsidRDefault="00CE158A"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Vegetable products</w:t>
            </w:r>
          </w:p>
        </w:tc>
        <w:tc>
          <w:tcPr>
            <w:tcW w:w="1372" w:type="dxa"/>
            <w:tcBorders>
              <w:top w:val="dotted" w:sz="4" w:space="0" w:color="auto"/>
              <w:bottom w:val="dotted" w:sz="4" w:space="0" w:color="auto"/>
            </w:tcBorders>
            <w:shd w:val="clear" w:color="auto" w:fill="auto"/>
            <w:noWrap/>
            <w:vAlign w:val="center"/>
          </w:tcPr>
          <w:p w:rsidR="00CE158A" w:rsidRPr="00BD5BF0" w:rsidRDefault="00CE158A"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1,415,060</w:t>
            </w:r>
          </w:p>
        </w:tc>
        <w:tc>
          <w:tcPr>
            <w:tcW w:w="1160" w:type="dxa"/>
            <w:tcBorders>
              <w:top w:val="dotted" w:sz="4" w:space="0" w:color="auto"/>
              <w:bottom w:val="dotted" w:sz="4" w:space="0" w:color="auto"/>
            </w:tcBorders>
            <w:vAlign w:val="center"/>
          </w:tcPr>
          <w:p w:rsidR="00CE158A" w:rsidRPr="00BD5BF0" w:rsidRDefault="00CE158A"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9.4</w:t>
            </w:r>
          </w:p>
        </w:tc>
        <w:tc>
          <w:tcPr>
            <w:tcW w:w="2500" w:type="dxa"/>
            <w:tcBorders>
              <w:top w:val="dotted" w:sz="4" w:space="0" w:color="auto"/>
              <w:bottom w:val="dotted" w:sz="4" w:space="0" w:color="auto"/>
            </w:tcBorders>
            <w:shd w:val="clear" w:color="auto" w:fill="auto"/>
            <w:noWrap/>
            <w:vAlign w:val="center"/>
          </w:tcPr>
          <w:p w:rsidR="00CE158A" w:rsidRPr="00BD5BF0" w:rsidRDefault="003A3413"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August (157,280)</w:t>
            </w:r>
          </w:p>
        </w:tc>
        <w:tc>
          <w:tcPr>
            <w:tcW w:w="2388" w:type="dxa"/>
            <w:tcBorders>
              <w:top w:val="dotted" w:sz="4" w:space="0" w:color="auto"/>
              <w:bottom w:val="dotted" w:sz="4" w:space="0" w:color="auto"/>
            </w:tcBorders>
            <w:shd w:val="clear" w:color="auto" w:fill="auto"/>
            <w:noWrap/>
            <w:vAlign w:val="center"/>
          </w:tcPr>
          <w:p w:rsidR="00CE158A" w:rsidRPr="00BD5BF0" w:rsidRDefault="003A3413"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August</w:t>
            </w:r>
            <w:r w:rsidRPr="00BD5BF0">
              <w:rPr>
                <w:rFonts w:asciiTheme="majorBidi" w:eastAsia="Times New Roman" w:hAnsiTheme="majorBidi" w:cstheme="majorBidi"/>
                <w:sz w:val="16"/>
                <w:szCs w:val="16"/>
                <w:lang w:eastAsia="en-US" w:bidi="ar-SA"/>
              </w:rPr>
              <w:t xml:space="preserve"> (11.1)</w:t>
            </w:r>
          </w:p>
        </w:tc>
      </w:tr>
      <w:tr w:rsidR="00CE158A" w:rsidRPr="00BD5BF0" w:rsidTr="00792AEF">
        <w:trPr>
          <w:trHeight w:val="255"/>
          <w:jc w:val="center"/>
        </w:trPr>
        <w:tc>
          <w:tcPr>
            <w:tcW w:w="2982" w:type="dxa"/>
            <w:tcBorders>
              <w:top w:val="dotted" w:sz="4" w:space="0" w:color="auto"/>
              <w:bottom w:val="single" w:sz="12" w:space="0" w:color="auto"/>
            </w:tcBorders>
            <w:shd w:val="clear" w:color="auto" w:fill="auto"/>
            <w:vAlign w:val="center"/>
          </w:tcPr>
          <w:p w:rsidR="00CE158A" w:rsidRPr="00BD5BF0" w:rsidRDefault="00CE158A"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Base metals &amp; articles of base metal</w:t>
            </w:r>
          </w:p>
        </w:tc>
        <w:tc>
          <w:tcPr>
            <w:tcW w:w="1372" w:type="dxa"/>
            <w:tcBorders>
              <w:top w:val="dotted" w:sz="4" w:space="0" w:color="auto"/>
              <w:bottom w:val="single" w:sz="12" w:space="0" w:color="auto"/>
            </w:tcBorders>
            <w:shd w:val="clear" w:color="auto" w:fill="auto"/>
            <w:noWrap/>
            <w:vAlign w:val="center"/>
          </w:tcPr>
          <w:p w:rsidR="00CE158A" w:rsidRPr="00BD5BF0" w:rsidRDefault="00CE158A"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1,355,382</w:t>
            </w:r>
          </w:p>
        </w:tc>
        <w:tc>
          <w:tcPr>
            <w:tcW w:w="1160" w:type="dxa"/>
            <w:tcBorders>
              <w:top w:val="dotted" w:sz="4" w:space="0" w:color="auto"/>
              <w:bottom w:val="single" w:sz="12" w:space="0" w:color="auto"/>
            </w:tcBorders>
            <w:vAlign w:val="center"/>
          </w:tcPr>
          <w:p w:rsidR="00CE158A" w:rsidRPr="00BD5BF0" w:rsidRDefault="00CE158A"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9.0</w:t>
            </w:r>
          </w:p>
        </w:tc>
        <w:tc>
          <w:tcPr>
            <w:tcW w:w="2500" w:type="dxa"/>
            <w:tcBorders>
              <w:top w:val="dotted" w:sz="4" w:space="0" w:color="auto"/>
              <w:bottom w:val="single" w:sz="12" w:space="0" w:color="auto"/>
            </w:tcBorders>
            <w:shd w:val="clear" w:color="auto" w:fill="auto"/>
            <w:noWrap/>
            <w:vAlign w:val="center"/>
          </w:tcPr>
          <w:p w:rsidR="00CE158A" w:rsidRPr="00BD5BF0" w:rsidRDefault="003A3413"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May (170,719)</w:t>
            </w:r>
          </w:p>
        </w:tc>
        <w:tc>
          <w:tcPr>
            <w:tcW w:w="2388" w:type="dxa"/>
            <w:tcBorders>
              <w:top w:val="dotted" w:sz="4" w:space="0" w:color="auto"/>
              <w:bottom w:val="single" w:sz="12" w:space="0" w:color="auto"/>
            </w:tcBorders>
            <w:shd w:val="clear" w:color="auto" w:fill="auto"/>
            <w:noWrap/>
            <w:vAlign w:val="center"/>
          </w:tcPr>
          <w:p w:rsidR="00CE158A" w:rsidRPr="00BD5BF0" w:rsidRDefault="003A3413"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May (12.6)</w:t>
            </w:r>
          </w:p>
        </w:tc>
      </w:tr>
      <w:tr w:rsidR="00B04204" w:rsidRPr="00BD5BF0" w:rsidTr="00792AEF">
        <w:trPr>
          <w:trHeight w:val="255"/>
          <w:jc w:val="center"/>
        </w:trPr>
        <w:tc>
          <w:tcPr>
            <w:tcW w:w="2982" w:type="dxa"/>
            <w:tcBorders>
              <w:top w:val="single" w:sz="12" w:space="0" w:color="auto"/>
              <w:bottom w:val="single" w:sz="12" w:space="0" w:color="auto"/>
            </w:tcBorders>
            <w:shd w:val="clear" w:color="auto" w:fill="auto"/>
            <w:vAlign w:val="center"/>
            <w:hideMark/>
          </w:tcPr>
          <w:p w:rsidR="00B04204" w:rsidRPr="00BD5BF0" w:rsidRDefault="00B04204"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General imports by section</w:t>
            </w:r>
          </w:p>
        </w:tc>
        <w:tc>
          <w:tcPr>
            <w:tcW w:w="1372" w:type="dxa"/>
            <w:tcBorders>
              <w:top w:val="single" w:sz="12" w:space="0" w:color="auto"/>
              <w:bottom w:val="single" w:sz="12" w:space="0" w:color="auto"/>
            </w:tcBorders>
            <w:shd w:val="clear" w:color="auto" w:fill="auto"/>
            <w:noWrap/>
            <w:vAlign w:val="center"/>
            <w:hideMark/>
          </w:tcPr>
          <w:p w:rsidR="00B04204" w:rsidRPr="00BD5BF0" w:rsidRDefault="00BB6CF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15,128,835</w:t>
            </w:r>
          </w:p>
        </w:tc>
        <w:tc>
          <w:tcPr>
            <w:tcW w:w="1160" w:type="dxa"/>
            <w:tcBorders>
              <w:top w:val="single" w:sz="12" w:space="0" w:color="auto"/>
              <w:bottom w:val="single" w:sz="12" w:space="0" w:color="auto"/>
            </w:tcBorders>
            <w:vAlign w:val="center"/>
          </w:tcPr>
          <w:p w:rsidR="00B04204" w:rsidRPr="00BD5BF0" w:rsidRDefault="00B04204"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hideMark/>
          </w:tcPr>
          <w:p w:rsidR="00B04204" w:rsidRPr="00BD5BF0" w:rsidRDefault="00BB6CF5" w:rsidP="00BD5BF0">
            <w:pPr>
              <w:bidi w:val="0"/>
              <w:spacing w:line="600" w:lineRule="auto"/>
              <w:ind w:left="720"/>
              <w:jc w:val="right"/>
              <w:rPr>
                <w:rFonts w:asciiTheme="majorBidi" w:hAnsiTheme="majorBidi" w:cstheme="majorBidi"/>
                <w:b/>
                <w:bCs/>
                <w:sz w:val="16"/>
                <w:szCs w:val="16"/>
              </w:rPr>
            </w:pPr>
            <w:r w:rsidRPr="00BD5BF0">
              <w:rPr>
                <w:rFonts w:asciiTheme="majorBidi" w:hAnsiTheme="majorBidi" w:cstheme="majorBidi"/>
                <w:b/>
                <w:bCs/>
                <w:sz w:val="16"/>
                <w:szCs w:val="16"/>
              </w:rPr>
              <w:t>March (1,824,555)</w:t>
            </w:r>
          </w:p>
        </w:tc>
        <w:tc>
          <w:tcPr>
            <w:tcW w:w="2388" w:type="dxa"/>
            <w:tcBorders>
              <w:top w:val="single" w:sz="12" w:space="0" w:color="auto"/>
              <w:bottom w:val="single" w:sz="12" w:space="0" w:color="auto"/>
            </w:tcBorders>
            <w:shd w:val="clear" w:color="auto" w:fill="auto"/>
            <w:noWrap/>
            <w:vAlign w:val="center"/>
            <w:hideMark/>
          </w:tcPr>
          <w:p w:rsidR="00B04204" w:rsidRPr="00BD5BF0" w:rsidRDefault="00BB6CF5"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March (12.1)</w:t>
            </w:r>
          </w:p>
        </w:tc>
      </w:tr>
      <w:tr w:rsidR="00BB6CF5"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BB6CF5" w:rsidRPr="00BD5BF0" w:rsidRDefault="00BB6CF5"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Mineral products</w:t>
            </w:r>
          </w:p>
        </w:tc>
        <w:tc>
          <w:tcPr>
            <w:tcW w:w="1372" w:type="dxa"/>
            <w:tcBorders>
              <w:top w:val="single" w:sz="12" w:space="0" w:color="auto"/>
              <w:bottom w:val="dotted" w:sz="4" w:space="0" w:color="auto"/>
            </w:tcBorders>
            <w:shd w:val="clear" w:color="auto" w:fill="auto"/>
            <w:noWrap/>
            <w:vAlign w:val="center"/>
          </w:tcPr>
          <w:p w:rsidR="00BB6CF5" w:rsidRPr="00BD5BF0" w:rsidRDefault="00BB6CF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8,171,383</w:t>
            </w:r>
          </w:p>
        </w:tc>
        <w:tc>
          <w:tcPr>
            <w:tcW w:w="1160" w:type="dxa"/>
            <w:tcBorders>
              <w:top w:val="single" w:sz="12" w:space="0" w:color="auto"/>
              <w:bottom w:val="dotted" w:sz="4" w:space="0" w:color="auto"/>
            </w:tcBorders>
            <w:vAlign w:val="center"/>
          </w:tcPr>
          <w:p w:rsidR="00BB6CF5" w:rsidRPr="00BD5BF0" w:rsidRDefault="00BB6CF5"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54.0</w:t>
            </w:r>
          </w:p>
        </w:tc>
        <w:tc>
          <w:tcPr>
            <w:tcW w:w="2500" w:type="dxa"/>
            <w:tcBorders>
              <w:top w:val="single" w:sz="12" w:space="0" w:color="auto"/>
              <w:bottom w:val="dotted" w:sz="4" w:space="0" w:color="auto"/>
            </w:tcBorders>
            <w:shd w:val="clear" w:color="auto" w:fill="auto"/>
            <w:noWrap/>
            <w:vAlign w:val="center"/>
          </w:tcPr>
          <w:p w:rsidR="00BB6CF5" w:rsidRPr="00BD5BF0" w:rsidRDefault="00BB6CF5"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November (1,206,995)</w:t>
            </w:r>
          </w:p>
        </w:tc>
        <w:tc>
          <w:tcPr>
            <w:tcW w:w="2388" w:type="dxa"/>
            <w:tcBorders>
              <w:top w:val="single" w:sz="12" w:space="0" w:color="auto"/>
              <w:bottom w:val="dotted" w:sz="4" w:space="0" w:color="auto"/>
            </w:tcBorders>
            <w:shd w:val="clear" w:color="auto" w:fill="auto"/>
            <w:noWrap/>
            <w:vAlign w:val="center"/>
          </w:tcPr>
          <w:p w:rsidR="00BB6CF5" w:rsidRPr="00BD5BF0" w:rsidRDefault="00BB6CF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 xml:space="preserve">November  </w:t>
            </w:r>
            <w:r w:rsidRPr="00BD5BF0">
              <w:rPr>
                <w:rFonts w:asciiTheme="majorBidi" w:eastAsia="Times New Roman" w:hAnsiTheme="majorBidi" w:cstheme="majorBidi"/>
                <w:sz w:val="16"/>
                <w:szCs w:val="16"/>
                <w:lang w:eastAsia="en-US" w:bidi="ar-SA"/>
              </w:rPr>
              <w:t>(14.8)</w:t>
            </w:r>
          </w:p>
        </w:tc>
      </w:tr>
      <w:tr w:rsidR="00BB6CF5" w:rsidRPr="00BD5BF0" w:rsidTr="00792AEF">
        <w:trPr>
          <w:trHeight w:val="255"/>
          <w:jc w:val="center"/>
        </w:trPr>
        <w:tc>
          <w:tcPr>
            <w:tcW w:w="2982" w:type="dxa"/>
            <w:tcBorders>
              <w:top w:val="dotted" w:sz="4" w:space="0" w:color="auto"/>
              <w:bottom w:val="dotted" w:sz="4" w:space="0" w:color="auto"/>
            </w:tcBorders>
            <w:shd w:val="clear" w:color="auto" w:fill="auto"/>
            <w:vAlign w:val="center"/>
          </w:tcPr>
          <w:p w:rsidR="00BB6CF5" w:rsidRPr="00BD5BF0" w:rsidRDefault="00BB6CF5"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Vegetable products</w:t>
            </w:r>
          </w:p>
        </w:tc>
        <w:tc>
          <w:tcPr>
            <w:tcW w:w="1372" w:type="dxa"/>
            <w:tcBorders>
              <w:top w:val="dotted" w:sz="4" w:space="0" w:color="auto"/>
              <w:bottom w:val="dotted" w:sz="4" w:space="0" w:color="auto"/>
            </w:tcBorders>
            <w:shd w:val="clear" w:color="auto" w:fill="auto"/>
            <w:noWrap/>
            <w:vAlign w:val="center"/>
          </w:tcPr>
          <w:p w:rsidR="00BB6CF5" w:rsidRPr="00BD5BF0" w:rsidRDefault="00BB6CF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1,416,560</w:t>
            </w:r>
          </w:p>
        </w:tc>
        <w:tc>
          <w:tcPr>
            <w:tcW w:w="1160" w:type="dxa"/>
            <w:tcBorders>
              <w:top w:val="dotted" w:sz="4" w:space="0" w:color="auto"/>
              <w:bottom w:val="dotted" w:sz="4" w:space="0" w:color="auto"/>
            </w:tcBorders>
            <w:vAlign w:val="center"/>
          </w:tcPr>
          <w:p w:rsidR="00BB6CF5" w:rsidRPr="00BD5BF0" w:rsidRDefault="00BB6CF5"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9.4</w:t>
            </w:r>
          </w:p>
        </w:tc>
        <w:tc>
          <w:tcPr>
            <w:tcW w:w="2500" w:type="dxa"/>
            <w:tcBorders>
              <w:top w:val="dotted" w:sz="4" w:space="0" w:color="auto"/>
              <w:bottom w:val="dotted" w:sz="4" w:space="0" w:color="auto"/>
            </w:tcBorders>
            <w:shd w:val="clear" w:color="auto" w:fill="auto"/>
            <w:noWrap/>
            <w:vAlign w:val="center"/>
          </w:tcPr>
          <w:p w:rsidR="00BB6CF5" w:rsidRPr="00BD5BF0" w:rsidRDefault="00402099"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August (157,280)</w:t>
            </w:r>
          </w:p>
        </w:tc>
        <w:tc>
          <w:tcPr>
            <w:tcW w:w="2388" w:type="dxa"/>
            <w:tcBorders>
              <w:top w:val="dotted" w:sz="4" w:space="0" w:color="auto"/>
              <w:bottom w:val="dotted" w:sz="4" w:space="0" w:color="auto"/>
            </w:tcBorders>
            <w:shd w:val="clear" w:color="auto" w:fill="auto"/>
            <w:noWrap/>
            <w:vAlign w:val="center"/>
          </w:tcPr>
          <w:p w:rsidR="00BB6CF5" w:rsidRPr="00BD5BF0" w:rsidRDefault="00402099"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August (11.1)</w:t>
            </w:r>
          </w:p>
        </w:tc>
      </w:tr>
      <w:tr w:rsidR="00BB6CF5" w:rsidRPr="00BD5BF0" w:rsidTr="00792AEF">
        <w:trPr>
          <w:trHeight w:val="255"/>
          <w:jc w:val="center"/>
        </w:trPr>
        <w:tc>
          <w:tcPr>
            <w:tcW w:w="2982" w:type="dxa"/>
            <w:tcBorders>
              <w:top w:val="dotted" w:sz="4" w:space="0" w:color="auto"/>
              <w:bottom w:val="single" w:sz="12" w:space="0" w:color="auto"/>
            </w:tcBorders>
            <w:shd w:val="clear" w:color="auto" w:fill="auto"/>
            <w:vAlign w:val="center"/>
          </w:tcPr>
          <w:p w:rsidR="00BB6CF5" w:rsidRPr="00BD5BF0" w:rsidRDefault="00BB6CF5"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Base metals &amp; articles of base metal</w:t>
            </w:r>
          </w:p>
        </w:tc>
        <w:tc>
          <w:tcPr>
            <w:tcW w:w="1372" w:type="dxa"/>
            <w:tcBorders>
              <w:top w:val="dotted" w:sz="4" w:space="0" w:color="auto"/>
              <w:bottom w:val="single" w:sz="12" w:space="0" w:color="auto"/>
            </w:tcBorders>
            <w:shd w:val="clear" w:color="auto" w:fill="auto"/>
            <w:noWrap/>
            <w:vAlign w:val="center"/>
          </w:tcPr>
          <w:p w:rsidR="00BB6CF5" w:rsidRPr="00BD5BF0" w:rsidRDefault="00BB6CF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1,369,848</w:t>
            </w:r>
          </w:p>
        </w:tc>
        <w:tc>
          <w:tcPr>
            <w:tcW w:w="1160" w:type="dxa"/>
            <w:tcBorders>
              <w:top w:val="dotted" w:sz="4" w:space="0" w:color="auto"/>
              <w:bottom w:val="single" w:sz="12" w:space="0" w:color="auto"/>
            </w:tcBorders>
            <w:vAlign w:val="center"/>
          </w:tcPr>
          <w:p w:rsidR="00BB6CF5" w:rsidRPr="00BD5BF0" w:rsidRDefault="00BB6CF5"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9.1</w:t>
            </w:r>
          </w:p>
        </w:tc>
        <w:tc>
          <w:tcPr>
            <w:tcW w:w="2500" w:type="dxa"/>
            <w:tcBorders>
              <w:top w:val="dotted" w:sz="4" w:space="0" w:color="auto"/>
              <w:bottom w:val="single" w:sz="12" w:space="0" w:color="auto"/>
            </w:tcBorders>
            <w:shd w:val="clear" w:color="auto" w:fill="auto"/>
            <w:noWrap/>
            <w:vAlign w:val="center"/>
          </w:tcPr>
          <w:p w:rsidR="00BB6CF5" w:rsidRPr="00BD5BF0" w:rsidRDefault="00402099"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May (171,464)</w:t>
            </w:r>
          </w:p>
        </w:tc>
        <w:tc>
          <w:tcPr>
            <w:tcW w:w="2388" w:type="dxa"/>
            <w:tcBorders>
              <w:top w:val="dotted" w:sz="4" w:space="0" w:color="auto"/>
              <w:bottom w:val="single" w:sz="12" w:space="0" w:color="auto"/>
            </w:tcBorders>
            <w:shd w:val="clear" w:color="auto" w:fill="auto"/>
            <w:noWrap/>
            <w:vAlign w:val="center"/>
          </w:tcPr>
          <w:p w:rsidR="00BB6CF5" w:rsidRPr="00BD5BF0" w:rsidRDefault="00402099"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May (12.5)</w:t>
            </w:r>
          </w:p>
        </w:tc>
      </w:tr>
      <w:tr w:rsidR="00B04204" w:rsidRPr="00BD5BF0" w:rsidTr="00792AEF">
        <w:trPr>
          <w:trHeight w:val="255"/>
          <w:jc w:val="center"/>
        </w:trPr>
        <w:tc>
          <w:tcPr>
            <w:tcW w:w="2982" w:type="dxa"/>
            <w:tcBorders>
              <w:top w:val="single" w:sz="12" w:space="0" w:color="auto"/>
              <w:bottom w:val="single" w:sz="12" w:space="0" w:color="auto"/>
            </w:tcBorders>
            <w:shd w:val="clear" w:color="auto" w:fill="auto"/>
            <w:vAlign w:val="center"/>
          </w:tcPr>
          <w:p w:rsidR="00B04204" w:rsidRPr="00BD5BF0" w:rsidRDefault="00B04204"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Special exports by section</w:t>
            </w:r>
          </w:p>
        </w:tc>
        <w:tc>
          <w:tcPr>
            <w:tcW w:w="1372" w:type="dxa"/>
            <w:tcBorders>
              <w:top w:val="single" w:sz="12" w:space="0" w:color="auto"/>
              <w:bottom w:val="single" w:sz="12" w:space="0" w:color="auto"/>
            </w:tcBorders>
            <w:shd w:val="clear" w:color="auto" w:fill="auto"/>
            <w:noWrap/>
            <w:vAlign w:val="center"/>
          </w:tcPr>
          <w:p w:rsidR="00B04204" w:rsidRPr="00BD5BF0" w:rsidRDefault="005C2D2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3,105,642</w:t>
            </w:r>
          </w:p>
        </w:tc>
        <w:tc>
          <w:tcPr>
            <w:tcW w:w="1160" w:type="dxa"/>
            <w:tcBorders>
              <w:top w:val="single" w:sz="12" w:space="0" w:color="auto"/>
              <w:bottom w:val="single" w:sz="12" w:space="0" w:color="auto"/>
            </w:tcBorders>
            <w:vAlign w:val="center"/>
          </w:tcPr>
          <w:p w:rsidR="00B04204" w:rsidRPr="00BD5BF0" w:rsidRDefault="00B04204"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tcPr>
          <w:p w:rsidR="00B04204" w:rsidRPr="00BD5BF0" w:rsidRDefault="00FF7375"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March (334,500)</w:t>
            </w:r>
          </w:p>
        </w:tc>
        <w:tc>
          <w:tcPr>
            <w:tcW w:w="2388" w:type="dxa"/>
            <w:tcBorders>
              <w:top w:val="single" w:sz="12" w:space="0" w:color="auto"/>
              <w:bottom w:val="single" w:sz="12" w:space="0" w:color="auto"/>
            </w:tcBorders>
            <w:shd w:val="clear" w:color="auto" w:fill="auto"/>
            <w:noWrap/>
            <w:vAlign w:val="center"/>
          </w:tcPr>
          <w:p w:rsidR="00B04204" w:rsidRPr="00BD5BF0" w:rsidRDefault="00FF7375"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March (10.8)</w:t>
            </w:r>
          </w:p>
        </w:tc>
      </w:tr>
      <w:tr w:rsidR="005C2D27"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5C2D27" w:rsidRPr="00BD5BF0" w:rsidRDefault="005C2D2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Mineral products</w:t>
            </w:r>
          </w:p>
        </w:tc>
        <w:tc>
          <w:tcPr>
            <w:tcW w:w="1372" w:type="dxa"/>
            <w:tcBorders>
              <w:top w:val="single" w:sz="12" w:space="0" w:color="auto"/>
              <w:bottom w:val="dotted" w:sz="4" w:space="0" w:color="auto"/>
            </w:tcBorders>
            <w:shd w:val="clear" w:color="auto" w:fill="auto"/>
            <w:noWrap/>
            <w:vAlign w:val="center"/>
          </w:tcPr>
          <w:p w:rsidR="005C2D27" w:rsidRPr="00BD5BF0" w:rsidRDefault="005C2D2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714,058</w:t>
            </w:r>
          </w:p>
        </w:tc>
        <w:tc>
          <w:tcPr>
            <w:tcW w:w="1160" w:type="dxa"/>
            <w:tcBorders>
              <w:top w:val="single" w:sz="12" w:space="0" w:color="auto"/>
              <w:bottom w:val="dotted" w:sz="4" w:space="0" w:color="auto"/>
            </w:tcBorders>
            <w:vAlign w:val="center"/>
          </w:tcPr>
          <w:p w:rsidR="005C2D27" w:rsidRPr="00BD5BF0" w:rsidRDefault="005C2D2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23.0</w:t>
            </w:r>
          </w:p>
        </w:tc>
        <w:tc>
          <w:tcPr>
            <w:tcW w:w="2500" w:type="dxa"/>
            <w:tcBorders>
              <w:top w:val="single" w:sz="12" w:space="0" w:color="auto"/>
              <w:bottom w:val="dotted" w:sz="4" w:space="0" w:color="auto"/>
            </w:tcBorders>
            <w:shd w:val="clear" w:color="auto" w:fill="auto"/>
            <w:noWrap/>
            <w:vAlign w:val="center"/>
          </w:tcPr>
          <w:p w:rsidR="005C2D27" w:rsidRPr="00BD5BF0" w:rsidRDefault="00FF737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November (87,671)</w:t>
            </w:r>
          </w:p>
        </w:tc>
        <w:tc>
          <w:tcPr>
            <w:tcW w:w="2388" w:type="dxa"/>
            <w:tcBorders>
              <w:top w:val="single" w:sz="12" w:space="0" w:color="auto"/>
              <w:bottom w:val="dotted" w:sz="4" w:space="0" w:color="auto"/>
            </w:tcBorders>
            <w:shd w:val="clear" w:color="auto" w:fill="auto"/>
            <w:noWrap/>
            <w:vAlign w:val="center"/>
          </w:tcPr>
          <w:p w:rsidR="005C2D27" w:rsidRPr="00BD5BF0" w:rsidRDefault="00FF737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November  (12.3)</w:t>
            </w:r>
          </w:p>
        </w:tc>
      </w:tr>
      <w:tr w:rsidR="005C2D27" w:rsidRPr="00BD5BF0" w:rsidTr="00792AEF">
        <w:trPr>
          <w:trHeight w:val="255"/>
          <w:jc w:val="center"/>
        </w:trPr>
        <w:tc>
          <w:tcPr>
            <w:tcW w:w="2982" w:type="dxa"/>
            <w:tcBorders>
              <w:top w:val="dotted" w:sz="4" w:space="0" w:color="auto"/>
              <w:bottom w:val="dotted" w:sz="4" w:space="0" w:color="auto"/>
            </w:tcBorders>
            <w:shd w:val="clear" w:color="auto" w:fill="auto"/>
            <w:vAlign w:val="center"/>
          </w:tcPr>
          <w:p w:rsidR="005C2D27" w:rsidRPr="00BD5BF0" w:rsidRDefault="005C2D2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Base metals &amp; articles of base metal</w:t>
            </w:r>
          </w:p>
        </w:tc>
        <w:tc>
          <w:tcPr>
            <w:tcW w:w="1372" w:type="dxa"/>
            <w:tcBorders>
              <w:top w:val="dotted" w:sz="4" w:space="0" w:color="auto"/>
              <w:bottom w:val="dotted" w:sz="4" w:space="0" w:color="auto"/>
            </w:tcBorders>
            <w:shd w:val="clear" w:color="auto" w:fill="auto"/>
            <w:noWrap/>
            <w:vAlign w:val="center"/>
          </w:tcPr>
          <w:p w:rsidR="005C2D27" w:rsidRPr="00BD5BF0" w:rsidRDefault="005C2D2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624,956</w:t>
            </w:r>
          </w:p>
        </w:tc>
        <w:tc>
          <w:tcPr>
            <w:tcW w:w="1160" w:type="dxa"/>
            <w:tcBorders>
              <w:top w:val="dotted" w:sz="4" w:space="0" w:color="auto"/>
              <w:bottom w:val="dotted" w:sz="4" w:space="0" w:color="auto"/>
            </w:tcBorders>
            <w:vAlign w:val="center"/>
          </w:tcPr>
          <w:p w:rsidR="005C2D27" w:rsidRPr="00BD5BF0" w:rsidRDefault="005C2D2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20.1</w:t>
            </w:r>
          </w:p>
        </w:tc>
        <w:tc>
          <w:tcPr>
            <w:tcW w:w="2500" w:type="dxa"/>
            <w:tcBorders>
              <w:top w:val="dotted" w:sz="4" w:space="0" w:color="auto"/>
              <w:bottom w:val="dotted" w:sz="4" w:space="0" w:color="auto"/>
            </w:tcBorders>
            <w:shd w:val="clear" w:color="auto" w:fill="auto"/>
            <w:noWrap/>
            <w:vAlign w:val="center"/>
          </w:tcPr>
          <w:p w:rsidR="005C2D27" w:rsidRPr="00BD5BF0" w:rsidRDefault="00FF737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April (79,282)</w:t>
            </w:r>
          </w:p>
        </w:tc>
        <w:tc>
          <w:tcPr>
            <w:tcW w:w="2388" w:type="dxa"/>
            <w:tcBorders>
              <w:top w:val="dotted" w:sz="4" w:space="0" w:color="auto"/>
              <w:bottom w:val="dotted" w:sz="4" w:space="0" w:color="auto"/>
            </w:tcBorders>
            <w:shd w:val="clear" w:color="auto" w:fill="auto"/>
            <w:noWrap/>
            <w:vAlign w:val="center"/>
          </w:tcPr>
          <w:p w:rsidR="005C2D27" w:rsidRPr="00BD5BF0" w:rsidRDefault="00FF737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April (12.7)</w:t>
            </w:r>
          </w:p>
        </w:tc>
      </w:tr>
      <w:tr w:rsidR="005C2D27" w:rsidRPr="00BD5BF0" w:rsidTr="00792AEF">
        <w:trPr>
          <w:trHeight w:val="255"/>
          <w:jc w:val="center"/>
        </w:trPr>
        <w:tc>
          <w:tcPr>
            <w:tcW w:w="2982" w:type="dxa"/>
            <w:tcBorders>
              <w:top w:val="dotted" w:sz="4" w:space="0" w:color="auto"/>
              <w:bottom w:val="single" w:sz="12" w:space="0" w:color="auto"/>
            </w:tcBorders>
            <w:shd w:val="clear" w:color="auto" w:fill="auto"/>
            <w:vAlign w:val="center"/>
          </w:tcPr>
          <w:p w:rsidR="005C2D27" w:rsidRPr="00BD5BF0" w:rsidRDefault="005C2D2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Vegetable products</w:t>
            </w:r>
          </w:p>
        </w:tc>
        <w:tc>
          <w:tcPr>
            <w:tcW w:w="1372" w:type="dxa"/>
            <w:tcBorders>
              <w:top w:val="dotted" w:sz="4" w:space="0" w:color="auto"/>
              <w:bottom w:val="single" w:sz="12" w:space="0" w:color="auto"/>
            </w:tcBorders>
            <w:shd w:val="clear" w:color="auto" w:fill="auto"/>
            <w:noWrap/>
            <w:vAlign w:val="center"/>
          </w:tcPr>
          <w:p w:rsidR="005C2D27" w:rsidRPr="00BD5BF0" w:rsidRDefault="005C2D2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601,287</w:t>
            </w:r>
          </w:p>
        </w:tc>
        <w:tc>
          <w:tcPr>
            <w:tcW w:w="1160" w:type="dxa"/>
            <w:tcBorders>
              <w:top w:val="dotted" w:sz="4" w:space="0" w:color="auto"/>
              <w:bottom w:val="single" w:sz="12" w:space="0" w:color="auto"/>
            </w:tcBorders>
            <w:vAlign w:val="center"/>
          </w:tcPr>
          <w:p w:rsidR="005C2D27" w:rsidRPr="00BD5BF0" w:rsidRDefault="005C2D2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19.4</w:t>
            </w:r>
          </w:p>
        </w:tc>
        <w:tc>
          <w:tcPr>
            <w:tcW w:w="2500" w:type="dxa"/>
            <w:tcBorders>
              <w:top w:val="dotted" w:sz="4" w:space="0" w:color="auto"/>
              <w:bottom w:val="single" w:sz="12" w:space="0" w:color="auto"/>
            </w:tcBorders>
            <w:shd w:val="clear" w:color="auto" w:fill="auto"/>
            <w:noWrap/>
            <w:vAlign w:val="center"/>
          </w:tcPr>
          <w:p w:rsidR="005C2D27" w:rsidRPr="00BD5BF0" w:rsidRDefault="00FF7375"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October (71,322)</w:t>
            </w:r>
          </w:p>
        </w:tc>
        <w:tc>
          <w:tcPr>
            <w:tcW w:w="2388" w:type="dxa"/>
            <w:tcBorders>
              <w:top w:val="dotted" w:sz="4" w:space="0" w:color="auto"/>
              <w:bottom w:val="single" w:sz="12" w:space="0" w:color="auto"/>
            </w:tcBorders>
            <w:shd w:val="clear" w:color="auto" w:fill="auto"/>
            <w:noWrap/>
            <w:vAlign w:val="center"/>
          </w:tcPr>
          <w:p w:rsidR="005C2D27" w:rsidRPr="00BD5BF0" w:rsidRDefault="00FF7375"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October (11.4)</w:t>
            </w:r>
          </w:p>
        </w:tc>
      </w:tr>
      <w:tr w:rsidR="00B04204" w:rsidRPr="00BD5BF0" w:rsidTr="00792AEF">
        <w:trPr>
          <w:trHeight w:val="255"/>
          <w:jc w:val="center"/>
        </w:trPr>
        <w:tc>
          <w:tcPr>
            <w:tcW w:w="2982" w:type="dxa"/>
            <w:tcBorders>
              <w:top w:val="single" w:sz="12" w:space="0" w:color="auto"/>
              <w:bottom w:val="single" w:sz="12" w:space="0" w:color="auto"/>
            </w:tcBorders>
            <w:shd w:val="clear" w:color="auto" w:fill="auto"/>
            <w:vAlign w:val="center"/>
          </w:tcPr>
          <w:p w:rsidR="00B04204" w:rsidRPr="00BD5BF0" w:rsidRDefault="00B04204"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General exports by section</w:t>
            </w:r>
          </w:p>
        </w:tc>
        <w:tc>
          <w:tcPr>
            <w:tcW w:w="1372" w:type="dxa"/>
            <w:tcBorders>
              <w:top w:val="single" w:sz="12" w:space="0" w:color="auto"/>
              <w:bottom w:val="single" w:sz="12" w:space="0" w:color="auto"/>
            </w:tcBorders>
            <w:shd w:val="clear" w:color="auto" w:fill="auto"/>
            <w:noWrap/>
            <w:vAlign w:val="center"/>
          </w:tcPr>
          <w:p w:rsidR="00B04204" w:rsidRPr="00BD5BF0" w:rsidRDefault="00FF737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3,574,385</w:t>
            </w:r>
          </w:p>
        </w:tc>
        <w:tc>
          <w:tcPr>
            <w:tcW w:w="1160" w:type="dxa"/>
            <w:tcBorders>
              <w:top w:val="single" w:sz="12" w:space="0" w:color="auto"/>
              <w:bottom w:val="single" w:sz="12" w:space="0" w:color="auto"/>
            </w:tcBorders>
            <w:vAlign w:val="center"/>
          </w:tcPr>
          <w:p w:rsidR="00B04204" w:rsidRPr="00BD5BF0" w:rsidRDefault="00B04204"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tcPr>
          <w:p w:rsidR="00B04204" w:rsidRPr="00BD5BF0" w:rsidRDefault="00FF7375"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March (368,481)</w:t>
            </w:r>
          </w:p>
        </w:tc>
        <w:tc>
          <w:tcPr>
            <w:tcW w:w="2388" w:type="dxa"/>
            <w:tcBorders>
              <w:top w:val="single" w:sz="12" w:space="0" w:color="auto"/>
              <w:bottom w:val="single" w:sz="12" w:space="0" w:color="auto"/>
            </w:tcBorders>
            <w:shd w:val="clear" w:color="auto" w:fill="auto"/>
            <w:noWrap/>
            <w:vAlign w:val="center"/>
          </w:tcPr>
          <w:p w:rsidR="00B04204" w:rsidRPr="00BD5BF0" w:rsidRDefault="00FF7375"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March (10.3)</w:t>
            </w:r>
          </w:p>
        </w:tc>
      </w:tr>
      <w:tr w:rsidR="00C9095F"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C9095F" w:rsidRPr="00BD5BF0" w:rsidRDefault="00C9095F"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Mineral products</w:t>
            </w:r>
          </w:p>
        </w:tc>
        <w:tc>
          <w:tcPr>
            <w:tcW w:w="1372" w:type="dxa"/>
            <w:tcBorders>
              <w:top w:val="single" w:sz="12"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1,065,137</w:t>
            </w:r>
          </w:p>
        </w:tc>
        <w:tc>
          <w:tcPr>
            <w:tcW w:w="1160" w:type="dxa"/>
            <w:tcBorders>
              <w:top w:val="single" w:sz="12" w:space="0" w:color="auto"/>
              <w:bottom w:val="dotted" w:sz="4" w:space="0" w:color="auto"/>
            </w:tcBorders>
            <w:vAlign w:val="center"/>
          </w:tcPr>
          <w:p w:rsidR="00C9095F"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29.8</w:t>
            </w:r>
          </w:p>
        </w:tc>
        <w:tc>
          <w:tcPr>
            <w:tcW w:w="2500" w:type="dxa"/>
            <w:tcBorders>
              <w:top w:val="single" w:sz="12"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November (117,135)</w:t>
            </w:r>
          </w:p>
        </w:tc>
        <w:tc>
          <w:tcPr>
            <w:tcW w:w="2388" w:type="dxa"/>
            <w:tcBorders>
              <w:top w:val="single" w:sz="12"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November (11.0)</w:t>
            </w:r>
          </w:p>
        </w:tc>
      </w:tr>
      <w:tr w:rsidR="00C9095F" w:rsidRPr="00BD5BF0" w:rsidTr="00792AEF">
        <w:trPr>
          <w:trHeight w:val="255"/>
          <w:jc w:val="center"/>
        </w:trPr>
        <w:tc>
          <w:tcPr>
            <w:tcW w:w="2982" w:type="dxa"/>
            <w:tcBorders>
              <w:top w:val="dotted" w:sz="4" w:space="0" w:color="auto"/>
              <w:bottom w:val="dotted" w:sz="4" w:space="0" w:color="auto"/>
            </w:tcBorders>
            <w:shd w:val="clear" w:color="auto" w:fill="auto"/>
            <w:vAlign w:val="center"/>
          </w:tcPr>
          <w:p w:rsidR="00C9095F" w:rsidRPr="00BD5BF0" w:rsidRDefault="00C9095F"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Base metals &amp; articles of base metal</w:t>
            </w:r>
          </w:p>
        </w:tc>
        <w:tc>
          <w:tcPr>
            <w:tcW w:w="1372" w:type="dxa"/>
            <w:tcBorders>
              <w:top w:val="dotted" w:sz="4"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632,990</w:t>
            </w:r>
          </w:p>
        </w:tc>
        <w:tc>
          <w:tcPr>
            <w:tcW w:w="1160" w:type="dxa"/>
            <w:tcBorders>
              <w:top w:val="dotted" w:sz="4" w:space="0" w:color="auto"/>
              <w:bottom w:val="dotted" w:sz="4" w:space="0" w:color="auto"/>
            </w:tcBorders>
            <w:vAlign w:val="center"/>
          </w:tcPr>
          <w:p w:rsidR="00C9095F"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17.7</w:t>
            </w:r>
          </w:p>
        </w:tc>
        <w:tc>
          <w:tcPr>
            <w:tcW w:w="2500" w:type="dxa"/>
            <w:tcBorders>
              <w:top w:val="dotted" w:sz="4"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April (79,990)</w:t>
            </w:r>
          </w:p>
        </w:tc>
        <w:tc>
          <w:tcPr>
            <w:tcW w:w="2388" w:type="dxa"/>
            <w:tcBorders>
              <w:top w:val="dotted" w:sz="4"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April (12.6)</w:t>
            </w:r>
          </w:p>
        </w:tc>
      </w:tr>
      <w:tr w:rsidR="00C9095F" w:rsidRPr="00BD5BF0" w:rsidTr="00792AEF">
        <w:trPr>
          <w:trHeight w:val="255"/>
          <w:jc w:val="center"/>
        </w:trPr>
        <w:tc>
          <w:tcPr>
            <w:tcW w:w="2982" w:type="dxa"/>
            <w:tcBorders>
              <w:top w:val="dotted" w:sz="4" w:space="0" w:color="auto"/>
              <w:bottom w:val="single" w:sz="12" w:space="0" w:color="auto"/>
            </w:tcBorders>
            <w:shd w:val="clear" w:color="auto" w:fill="auto"/>
            <w:vAlign w:val="center"/>
          </w:tcPr>
          <w:p w:rsidR="00C9095F" w:rsidRPr="00BD5BF0" w:rsidRDefault="00C9095F"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Vegetable products</w:t>
            </w:r>
          </w:p>
        </w:tc>
        <w:tc>
          <w:tcPr>
            <w:tcW w:w="1372" w:type="dxa"/>
            <w:tcBorders>
              <w:top w:val="dotted" w:sz="4" w:space="0" w:color="auto"/>
              <w:bottom w:val="single" w:sz="12"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616,479</w:t>
            </w:r>
          </w:p>
        </w:tc>
        <w:tc>
          <w:tcPr>
            <w:tcW w:w="1160" w:type="dxa"/>
            <w:tcBorders>
              <w:top w:val="dotted" w:sz="4" w:space="0" w:color="auto"/>
              <w:bottom w:val="single" w:sz="12" w:space="0" w:color="auto"/>
            </w:tcBorders>
            <w:vAlign w:val="center"/>
          </w:tcPr>
          <w:p w:rsidR="00C9095F"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17.2</w:t>
            </w:r>
          </w:p>
        </w:tc>
        <w:tc>
          <w:tcPr>
            <w:tcW w:w="2500" w:type="dxa"/>
            <w:tcBorders>
              <w:top w:val="dotted" w:sz="4" w:space="0" w:color="auto"/>
              <w:bottom w:val="single" w:sz="12"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October (74,193)</w:t>
            </w:r>
          </w:p>
        </w:tc>
        <w:tc>
          <w:tcPr>
            <w:tcW w:w="2388" w:type="dxa"/>
            <w:tcBorders>
              <w:top w:val="dotted" w:sz="4" w:space="0" w:color="auto"/>
              <w:bottom w:val="single" w:sz="12" w:space="0" w:color="auto"/>
            </w:tcBorders>
            <w:shd w:val="clear" w:color="auto" w:fill="auto"/>
            <w:noWrap/>
            <w:vAlign w:val="center"/>
          </w:tcPr>
          <w:p w:rsidR="00C9095F" w:rsidRPr="00BD5BF0" w:rsidRDefault="00C9095F"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October (12.0)</w:t>
            </w:r>
          </w:p>
        </w:tc>
      </w:tr>
      <w:tr w:rsidR="00B04204" w:rsidRPr="00BD5BF0" w:rsidTr="00792AEF">
        <w:trPr>
          <w:trHeight w:val="255"/>
          <w:jc w:val="center"/>
        </w:trPr>
        <w:tc>
          <w:tcPr>
            <w:tcW w:w="2982" w:type="dxa"/>
            <w:tcBorders>
              <w:top w:val="single" w:sz="12" w:space="0" w:color="auto"/>
              <w:bottom w:val="single" w:sz="12" w:space="0" w:color="auto"/>
            </w:tcBorders>
            <w:shd w:val="clear" w:color="auto" w:fill="auto"/>
            <w:vAlign w:val="center"/>
          </w:tcPr>
          <w:p w:rsidR="00B04204" w:rsidRPr="00BD5BF0" w:rsidRDefault="00B04204"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Re-exports by section</w:t>
            </w:r>
          </w:p>
        </w:tc>
        <w:tc>
          <w:tcPr>
            <w:tcW w:w="1372" w:type="dxa"/>
            <w:tcBorders>
              <w:top w:val="single" w:sz="12" w:space="0" w:color="auto"/>
              <w:bottom w:val="single" w:sz="12" w:space="0" w:color="auto"/>
            </w:tcBorders>
            <w:shd w:val="clear" w:color="auto" w:fill="auto"/>
            <w:noWrap/>
            <w:vAlign w:val="center"/>
          </w:tcPr>
          <w:p w:rsidR="00B04204"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1,040</w:t>
            </w:r>
          </w:p>
        </w:tc>
        <w:tc>
          <w:tcPr>
            <w:tcW w:w="1160" w:type="dxa"/>
            <w:tcBorders>
              <w:top w:val="single" w:sz="12" w:space="0" w:color="auto"/>
              <w:bottom w:val="single" w:sz="12" w:space="0" w:color="auto"/>
            </w:tcBorders>
            <w:vAlign w:val="center"/>
          </w:tcPr>
          <w:p w:rsidR="00B04204" w:rsidRPr="00BD5BF0" w:rsidRDefault="00B04204"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tcPr>
          <w:p w:rsidR="00B04204"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June (227)</w:t>
            </w:r>
          </w:p>
        </w:tc>
        <w:tc>
          <w:tcPr>
            <w:tcW w:w="2388" w:type="dxa"/>
            <w:tcBorders>
              <w:top w:val="single" w:sz="12" w:space="0" w:color="auto"/>
              <w:bottom w:val="single" w:sz="12" w:space="0" w:color="auto"/>
            </w:tcBorders>
            <w:shd w:val="clear" w:color="auto" w:fill="auto"/>
            <w:noWrap/>
            <w:vAlign w:val="center"/>
          </w:tcPr>
          <w:p w:rsidR="00B04204" w:rsidRPr="00BD5BF0" w:rsidRDefault="00C9095F"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June (21.9)</w:t>
            </w:r>
          </w:p>
        </w:tc>
      </w:tr>
      <w:tr w:rsidR="00C250FD"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C250FD" w:rsidRPr="00BD5BF0" w:rsidRDefault="00C9095F"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Live animals &amp; animal products</w:t>
            </w:r>
          </w:p>
        </w:tc>
        <w:tc>
          <w:tcPr>
            <w:tcW w:w="1372" w:type="dxa"/>
            <w:tcBorders>
              <w:top w:val="single" w:sz="12" w:space="0" w:color="auto"/>
              <w:bottom w:val="dotted" w:sz="4" w:space="0" w:color="auto"/>
            </w:tcBorders>
            <w:shd w:val="clear" w:color="auto" w:fill="auto"/>
            <w:noWrap/>
            <w:vAlign w:val="center"/>
          </w:tcPr>
          <w:p w:rsidR="00C9095F" w:rsidRPr="00BD5BF0" w:rsidRDefault="00C9095F"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982</w:t>
            </w:r>
          </w:p>
          <w:p w:rsidR="00C250FD" w:rsidRPr="00BD5BF0" w:rsidRDefault="00C250FD" w:rsidP="00BD5BF0">
            <w:pPr>
              <w:bidi w:val="0"/>
              <w:spacing w:line="600" w:lineRule="auto"/>
              <w:rPr>
                <w:rFonts w:asciiTheme="majorBidi" w:hAnsiTheme="majorBidi" w:cstheme="majorBidi"/>
                <w:b/>
                <w:bCs/>
                <w:sz w:val="16"/>
                <w:szCs w:val="16"/>
              </w:rPr>
            </w:pPr>
          </w:p>
        </w:tc>
        <w:tc>
          <w:tcPr>
            <w:tcW w:w="1160" w:type="dxa"/>
            <w:tcBorders>
              <w:top w:val="single" w:sz="12" w:space="0" w:color="auto"/>
              <w:bottom w:val="dotted" w:sz="4" w:space="0" w:color="auto"/>
            </w:tcBorders>
            <w:vAlign w:val="center"/>
          </w:tcPr>
          <w:p w:rsidR="00C250FD"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94.5</w:t>
            </w:r>
          </w:p>
        </w:tc>
        <w:tc>
          <w:tcPr>
            <w:tcW w:w="2500" w:type="dxa"/>
            <w:tcBorders>
              <w:top w:val="single" w:sz="12" w:space="0" w:color="auto"/>
              <w:bottom w:val="dotted" w:sz="4" w:space="0" w:color="auto"/>
            </w:tcBorders>
            <w:shd w:val="clear" w:color="auto" w:fill="auto"/>
            <w:noWrap/>
            <w:vAlign w:val="center"/>
          </w:tcPr>
          <w:p w:rsidR="00C250FD" w:rsidRPr="00BD5BF0" w:rsidRDefault="00C9095F"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June (222)</w:t>
            </w:r>
          </w:p>
        </w:tc>
        <w:tc>
          <w:tcPr>
            <w:tcW w:w="2388" w:type="dxa"/>
            <w:tcBorders>
              <w:top w:val="single" w:sz="12" w:space="0" w:color="auto"/>
              <w:bottom w:val="dotted" w:sz="4" w:space="0" w:color="auto"/>
            </w:tcBorders>
            <w:shd w:val="clear" w:color="auto" w:fill="auto"/>
            <w:noWrap/>
            <w:vAlign w:val="center"/>
          </w:tcPr>
          <w:p w:rsidR="00C250FD" w:rsidRPr="00BD5BF0" w:rsidRDefault="00C9095F"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June (22.6)</w:t>
            </w:r>
          </w:p>
        </w:tc>
      </w:tr>
      <w:tr w:rsidR="00B04204" w:rsidRPr="00BD5BF0" w:rsidTr="00792AEF">
        <w:trPr>
          <w:trHeight w:val="255"/>
          <w:jc w:val="center"/>
        </w:trPr>
        <w:tc>
          <w:tcPr>
            <w:tcW w:w="2982" w:type="dxa"/>
            <w:tcBorders>
              <w:top w:val="single" w:sz="12" w:space="0" w:color="auto"/>
              <w:bottom w:val="single" w:sz="12" w:space="0" w:color="auto"/>
            </w:tcBorders>
            <w:shd w:val="clear" w:color="auto" w:fill="auto"/>
            <w:vAlign w:val="center"/>
          </w:tcPr>
          <w:p w:rsidR="00B04204" w:rsidRPr="00BD5BF0" w:rsidRDefault="00B04204" w:rsidP="00BD5BF0">
            <w:pPr>
              <w:bidi w:val="0"/>
              <w:spacing w:line="600" w:lineRule="auto"/>
              <w:rPr>
                <w:rFonts w:asciiTheme="majorBidi" w:hAnsiTheme="majorBidi" w:cstheme="majorBidi"/>
                <w:b/>
                <w:bCs/>
                <w:sz w:val="16"/>
                <w:szCs w:val="16"/>
              </w:rPr>
            </w:pPr>
            <w:r w:rsidRPr="00BD5BF0">
              <w:rPr>
                <w:rFonts w:asciiTheme="majorBidi" w:hAnsiTheme="majorBidi" w:cstheme="majorBidi"/>
                <w:b/>
                <w:bCs/>
                <w:sz w:val="16"/>
                <w:szCs w:val="16"/>
              </w:rPr>
              <w:t>Transit by section</w:t>
            </w:r>
          </w:p>
        </w:tc>
        <w:tc>
          <w:tcPr>
            <w:tcW w:w="1372" w:type="dxa"/>
            <w:tcBorders>
              <w:top w:val="single" w:sz="12" w:space="0" w:color="auto"/>
              <w:bottom w:val="single" w:sz="12" w:space="0" w:color="auto"/>
            </w:tcBorders>
            <w:shd w:val="clear" w:color="auto" w:fill="auto"/>
            <w:noWrap/>
            <w:vAlign w:val="center"/>
          </w:tcPr>
          <w:p w:rsidR="00B04204" w:rsidRPr="00BD5BF0" w:rsidRDefault="002C53B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217,230</w:t>
            </w:r>
          </w:p>
        </w:tc>
        <w:tc>
          <w:tcPr>
            <w:tcW w:w="1160" w:type="dxa"/>
            <w:tcBorders>
              <w:top w:val="single" w:sz="12" w:space="0" w:color="auto"/>
              <w:bottom w:val="single" w:sz="12" w:space="0" w:color="auto"/>
            </w:tcBorders>
            <w:vAlign w:val="center"/>
          </w:tcPr>
          <w:p w:rsidR="00B04204" w:rsidRPr="00BD5BF0" w:rsidRDefault="00B04204"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eastAsia="Times New Roman" w:hAnsiTheme="majorBidi" w:cstheme="majorBidi"/>
                <w:b/>
                <w:bCs/>
                <w:sz w:val="16"/>
                <w:szCs w:val="16"/>
                <w:lang w:eastAsia="en-US" w:bidi="ar-SA"/>
              </w:rPr>
              <w:t>100.0</w:t>
            </w:r>
          </w:p>
        </w:tc>
        <w:tc>
          <w:tcPr>
            <w:tcW w:w="2500" w:type="dxa"/>
            <w:tcBorders>
              <w:top w:val="single" w:sz="12" w:space="0" w:color="auto"/>
              <w:bottom w:val="single" w:sz="12" w:space="0" w:color="auto"/>
            </w:tcBorders>
            <w:shd w:val="clear" w:color="auto" w:fill="auto"/>
            <w:noWrap/>
            <w:vAlign w:val="center"/>
          </w:tcPr>
          <w:p w:rsidR="00B04204" w:rsidRPr="00BD5BF0" w:rsidRDefault="002C53B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December (36,269)</w:t>
            </w:r>
          </w:p>
        </w:tc>
        <w:tc>
          <w:tcPr>
            <w:tcW w:w="2388" w:type="dxa"/>
            <w:tcBorders>
              <w:top w:val="single" w:sz="12" w:space="0" w:color="auto"/>
              <w:bottom w:val="single" w:sz="12" w:space="0" w:color="auto"/>
            </w:tcBorders>
            <w:shd w:val="clear" w:color="auto" w:fill="auto"/>
            <w:noWrap/>
            <w:vAlign w:val="center"/>
          </w:tcPr>
          <w:p w:rsidR="00B04204" w:rsidRPr="00BD5BF0" w:rsidRDefault="002C53B7" w:rsidP="00BD5BF0">
            <w:pPr>
              <w:bidi w:val="0"/>
              <w:spacing w:line="600" w:lineRule="auto"/>
              <w:jc w:val="right"/>
              <w:rPr>
                <w:rFonts w:asciiTheme="majorBidi" w:eastAsia="Times New Roman" w:hAnsiTheme="majorBidi" w:cstheme="majorBidi"/>
                <w:b/>
                <w:bCs/>
                <w:sz w:val="16"/>
                <w:szCs w:val="16"/>
                <w:lang w:eastAsia="en-US" w:bidi="ar-SA"/>
              </w:rPr>
            </w:pPr>
            <w:r w:rsidRPr="00BD5BF0">
              <w:rPr>
                <w:rFonts w:asciiTheme="majorBidi" w:hAnsiTheme="majorBidi" w:cstheme="majorBidi"/>
                <w:b/>
                <w:bCs/>
                <w:sz w:val="16"/>
                <w:szCs w:val="16"/>
              </w:rPr>
              <w:t xml:space="preserve">December </w:t>
            </w:r>
            <w:r w:rsidRPr="00BD5BF0">
              <w:rPr>
                <w:rFonts w:asciiTheme="majorBidi" w:eastAsia="Times New Roman" w:hAnsiTheme="majorBidi" w:cstheme="majorBidi"/>
                <w:b/>
                <w:bCs/>
                <w:sz w:val="16"/>
                <w:szCs w:val="16"/>
                <w:lang w:eastAsia="en-US" w:bidi="ar-SA"/>
              </w:rPr>
              <w:t>(16.7)</w:t>
            </w:r>
          </w:p>
        </w:tc>
      </w:tr>
      <w:tr w:rsidR="002C53B7" w:rsidRPr="00BD5BF0" w:rsidTr="00792AEF">
        <w:trPr>
          <w:trHeight w:val="255"/>
          <w:jc w:val="center"/>
        </w:trPr>
        <w:tc>
          <w:tcPr>
            <w:tcW w:w="2982" w:type="dxa"/>
            <w:tcBorders>
              <w:top w:val="single" w:sz="12" w:space="0" w:color="auto"/>
              <w:bottom w:val="dotted" w:sz="4" w:space="0" w:color="auto"/>
            </w:tcBorders>
            <w:shd w:val="clear" w:color="auto" w:fill="auto"/>
            <w:vAlign w:val="center"/>
          </w:tcPr>
          <w:p w:rsidR="002C53B7" w:rsidRPr="00BD5BF0" w:rsidRDefault="002C53B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Mineral products</w:t>
            </w:r>
          </w:p>
        </w:tc>
        <w:tc>
          <w:tcPr>
            <w:tcW w:w="1372" w:type="dxa"/>
            <w:tcBorders>
              <w:top w:val="single" w:sz="12" w:space="0" w:color="auto"/>
              <w:bottom w:val="dotted" w:sz="4" w:space="0" w:color="auto"/>
            </w:tcBorders>
            <w:shd w:val="clear" w:color="auto" w:fill="auto"/>
            <w:noWrap/>
            <w:vAlign w:val="center"/>
          </w:tcPr>
          <w:p w:rsidR="002C53B7" w:rsidRPr="00BD5BF0" w:rsidRDefault="002C53B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59,896</w:t>
            </w:r>
          </w:p>
        </w:tc>
        <w:tc>
          <w:tcPr>
            <w:tcW w:w="1160" w:type="dxa"/>
            <w:tcBorders>
              <w:top w:val="single" w:sz="12" w:space="0" w:color="auto"/>
              <w:bottom w:val="dotted" w:sz="4" w:space="0" w:color="auto"/>
            </w:tcBorders>
            <w:vAlign w:val="center"/>
          </w:tcPr>
          <w:p w:rsidR="002C53B7" w:rsidRPr="00BD5BF0" w:rsidRDefault="002C53B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27.6</w:t>
            </w:r>
          </w:p>
        </w:tc>
        <w:tc>
          <w:tcPr>
            <w:tcW w:w="2500" w:type="dxa"/>
            <w:tcBorders>
              <w:top w:val="single" w:sz="12" w:space="0" w:color="auto"/>
              <w:bottom w:val="dotted" w:sz="4" w:space="0" w:color="auto"/>
            </w:tcBorders>
            <w:shd w:val="clear" w:color="auto" w:fill="auto"/>
            <w:noWrap/>
            <w:vAlign w:val="center"/>
          </w:tcPr>
          <w:p w:rsidR="002C53B7" w:rsidRPr="00BD5BF0" w:rsidRDefault="002C53B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November (18,295)</w:t>
            </w:r>
          </w:p>
        </w:tc>
        <w:tc>
          <w:tcPr>
            <w:tcW w:w="2388" w:type="dxa"/>
            <w:tcBorders>
              <w:top w:val="single" w:sz="12" w:space="0" w:color="auto"/>
              <w:bottom w:val="dotted" w:sz="4" w:space="0" w:color="auto"/>
            </w:tcBorders>
            <w:shd w:val="clear" w:color="auto" w:fill="auto"/>
            <w:noWrap/>
            <w:vAlign w:val="center"/>
          </w:tcPr>
          <w:p w:rsidR="002C53B7" w:rsidRPr="00BD5BF0" w:rsidRDefault="002C53B7"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hAnsiTheme="majorBidi" w:cstheme="majorBidi"/>
                <w:sz w:val="16"/>
                <w:szCs w:val="16"/>
              </w:rPr>
              <w:t xml:space="preserve">November </w:t>
            </w:r>
            <w:r w:rsidRPr="00BD5BF0">
              <w:rPr>
                <w:rFonts w:asciiTheme="majorBidi" w:eastAsia="Times New Roman" w:hAnsiTheme="majorBidi" w:cstheme="majorBidi"/>
                <w:sz w:val="16"/>
                <w:szCs w:val="16"/>
                <w:lang w:eastAsia="en-US" w:bidi="ar-SA"/>
              </w:rPr>
              <w:t>(30.5)</w:t>
            </w:r>
          </w:p>
        </w:tc>
      </w:tr>
      <w:tr w:rsidR="002C53B7" w:rsidRPr="00BD5BF0" w:rsidTr="00792AEF">
        <w:trPr>
          <w:trHeight w:val="255"/>
          <w:jc w:val="center"/>
        </w:trPr>
        <w:tc>
          <w:tcPr>
            <w:tcW w:w="2982" w:type="dxa"/>
            <w:tcBorders>
              <w:top w:val="dotted" w:sz="4" w:space="0" w:color="auto"/>
              <w:bottom w:val="dotted" w:sz="4" w:space="0" w:color="auto"/>
            </w:tcBorders>
            <w:shd w:val="clear" w:color="auto" w:fill="auto"/>
            <w:vAlign w:val="center"/>
          </w:tcPr>
          <w:p w:rsidR="002C53B7" w:rsidRPr="00BD5BF0" w:rsidRDefault="002C53B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Base metals &amp; articles of base metal</w:t>
            </w:r>
          </w:p>
        </w:tc>
        <w:tc>
          <w:tcPr>
            <w:tcW w:w="1372" w:type="dxa"/>
            <w:tcBorders>
              <w:top w:val="dotted" w:sz="4" w:space="0" w:color="auto"/>
              <w:bottom w:val="dotted" w:sz="4" w:space="0" w:color="auto"/>
            </w:tcBorders>
            <w:shd w:val="clear" w:color="auto" w:fill="auto"/>
            <w:noWrap/>
            <w:vAlign w:val="center"/>
          </w:tcPr>
          <w:p w:rsidR="002C53B7" w:rsidRPr="00BD5BF0" w:rsidRDefault="002C53B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56,048</w:t>
            </w:r>
          </w:p>
        </w:tc>
        <w:tc>
          <w:tcPr>
            <w:tcW w:w="1160" w:type="dxa"/>
            <w:tcBorders>
              <w:top w:val="dotted" w:sz="4" w:space="0" w:color="auto"/>
              <w:bottom w:val="dotted" w:sz="4" w:space="0" w:color="auto"/>
            </w:tcBorders>
            <w:vAlign w:val="center"/>
          </w:tcPr>
          <w:p w:rsidR="002C53B7" w:rsidRPr="00BD5BF0" w:rsidRDefault="002C53B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25.8</w:t>
            </w:r>
          </w:p>
        </w:tc>
        <w:tc>
          <w:tcPr>
            <w:tcW w:w="2500" w:type="dxa"/>
            <w:tcBorders>
              <w:top w:val="dotted" w:sz="4" w:space="0" w:color="auto"/>
              <w:bottom w:val="dotted" w:sz="4" w:space="0" w:color="auto"/>
            </w:tcBorders>
            <w:shd w:val="clear" w:color="auto" w:fill="auto"/>
            <w:noWrap/>
            <w:vAlign w:val="center"/>
          </w:tcPr>
          <w:p w:rsidR="002C53B7" w:rsidRPr="00BD5BF0" w:rsidRDefault="00BD5BF0"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December (14,329)</w:t>
            </w:r>
          </w:p>
        </w:tc>
        <w:tc>
          <w:tcPr>
            <w:tcW w:w="2388" w:type="dxa"/>
            <w:tcBorders>
              <w:top w:val="dotted" w:sz="4" w:space="0" w:color="auto"/>
              <w:bottom w:val="dotted" w:sz="4" w:space="0" w:color="auto"/>
            </w:tcBorders>
            <w:shd w:val="clear" w:color="auto" w:fill="auto"/>
            <w:noWrap/>
            <w:vAlign w:val="center"/>
          </w:tcPr>
          <w:p w:rsidR="002C53B7" w:rsidRPr="00BD5BF0" w:rsidRDefault="00BD5BF0"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 xml:space="preserve"> (25.6)</w:t>
            </w:r>
          </w:p>
        </w:tc>
      </w:tr>
      <w:tr w:rsidR="002C53B7" w:rsidRPr="00BD5BF0" w:rsidTr="00792AEF">
        <w:trPr>
          <w:trHeight w:val="255"/>
          <w:jc w:val="center"/>
        </w:trPr>
        <w:tc>
          <w:tcPr>
            <w:tcW w:w="2982" w:type="dxa"/>
            <w:tcBorders>
              <w:top w:val="dotted" w:sz="4" w:space="0" w:color="auto"/>
              <w:bottom w:val="single" w:sz="12" w:space="0" w:color="auto"/>
            </w:tcBorders>
            <w:shd w:val="clear" w:color="auto" w:fill="auto"/>
            <w:vAlign w:val="center"/>
          </w:tcPr>
          <w:p w:rsidR="002C53B7" w:rsidRPr="00BD5BF0" w:rsidRDefault="002C53B7" w:rsidP="00BD5BF0">
            <w:pPr>
              <w:bidi w:val="0"/>
              <w:spacing w:line="600" w:lineRule="auto"/>
              <w:rPr>
                <w:rFonts w:asciiTheme="majorBidi" w:hAnsiTheme="majorBidi" w:cstheme="majorBidi"/>
                <w:sz w:val="16"/>
                <w:szCs w:val="16"/>
              </w:rPr>
            </w:pPr>
            <w:r w:rsidRPr="00BD5BF0">
              <w:rPr>
                <w:rFonts w:asciiTheme="majorBidi" w:hAnsiTheme="majorBidi" w:cstheme="majorBidi"/>
                <w:sz w:val="16"/>
                <w:szCs w:val="16"/>
              </w:rPr>
              <w:t>Wood and wooden articles</w:t>
            </w:r>
          </w:p>
        </w:tc>
        <w:tc>
          <w:tcPr>
            <w:tcW w:w="1372" w:type="dxa"/>
            <w:tcBorders>
              <w:top w:val="dotted" w:sz="4" w:space="0" w:color="auto"/>
              <w:bottom w:val="single" w:sz="12" w:space="0" w:color="auto"/>
            </w:tcBorders>
            <w:shd w:val="clear" w:color="auto" w:fill="auto"/>
            <w:noWrap/>
            <w:vAlign w:val="center"/>
          </w:tcPr>
          <w:p w:rsidR="002C53B7" w:rsidRPr="00BD5BF0" w:rsidRDefault="002C53B7" w:rsidP="00BD5BF0">
            <w:pPr>
              <w:bidi w:val="0"/>
              <w:spacing w:line="600" w:lineRule="auto"/>
              <w:jc w:val="right"/>
              <w:rPr>
                <w:rFonts w:asciiTheme="majorBidi" w:hAnsiTheme="majorBidi" w:cstheme="majorBidi"/>
                <w:b/>
                <w:bCs/>
                <w:sz w:val="16"/>
                <w:szCs w:val="16"/>
              </w:rPr>
            </w:pPr>
            <w:r w:rsidRPr="00BD5BF0">
              <w:rPr>
                <w:rFonts w:asciiTheme="majorBidi" w:hAnsiTheme="majorBidi" w:cstheme="majorBidi"/>
                <w:b/>
                <w:bCs/>
                <w:sz w:val="16"/>
                <w:szCs w:val="16"/>
              </w:rPr>
              <w:t>26,724</w:t>
            </w:r>
          </w:p>
        </w:tc>
        <w:tc>
          <w:tcPr>
            <w:tcW w:w="1160" w:type="dxa"/>
            <w:tcBorders>
              <w:top w:val="dotted" w:sz="4" w:space="0" w:color="auto"/>
              <w:bottom w:val="single" w:sz="12" w:space="0" w:color="auto"/>
            </w:tcBorders>
            <w:vAlign w:val="center"/>
          </w:tcPr>
          <w:p w:rsidR="002C53B7" w:rsidRPr="00BD5BF0" w:rsidRDefault="002C53B7"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12.3</w:t>
            </w:r>
          </w:p>
        </w:tc>
        <w:tc>
          <w:tcPr>
            <w:tcW w:w="2500" w:type="dxa"/>
            <w:tcBorders>
              <w:top w:val="dotted" w:sz="4" w:space="0" w:color="auto"/>
              <w:bottom w:val="single" w:sz="12" w:space="0" w:color="auto"/>
            </w:tcBorders>
            <w:shd w:val="clear" w:color="auto" w:fill="auto"/>
            <w:noWrap/>
            <w:vAlign w:val="center"/>
          </w:tcPr>
          <w:p w:rsidR="002C53B7" w:rsidRPr="00BD5BF0" w:rsidRDefault="00BD5BF0" w:rsidP="00BD5BF0">
            <w:pPr>
              <w:bidi w:val="0"/>
              <w:spacing w:line="600" w:lineRule="auto"/>
              <w:jc w:val="right"/>
              <w:rPr>
                <w:rFonts w:asciiTheme="majorBidi" w:hAnsiTheme="majorBidi" w:cstheme="majorBidi"/>
                <w:sz w:val="16"/>
                <w:szCs w:val="16"/>
              </w:rPr>
            </w:pPr>
            <w:r w:rsidRPr="00BD5BF0">
              <w:rPr>
                <w:rFonts w:asciiTheme="majorBidi" w:hAnsiTheme="majorBidi" w:cstheme="majorBidi"/>
                <w:sz w:val="16"/>
                <w:szCs w:val="16"/>
              </w:rPr>
              <w:t>July (5,058)</w:t>
            </w:r>
          </w:p>
        </w:tc>
        <w:tc>
          <w:tcPr>
            <w:tcW w:w="2388" w:type="dxa"/>
            <w:tcBorders>
              <w:top w:val="dotted" w:sz="4" w:space="0" w:color="auto"/>
              <w:bottom w:val="single" w:sz="12" w:space="0" w:color="auto"/>
            </w:tcBorders>
            <w:shd w:val="clear" w:color="auto" w:fill="auto"/>
            <w:noWrap/>
            <w:vAlign w:val="center"/>
          </w:tcPr>
          <w:p w:rsidR="002C53B7" w:rsidRPr="00BD5BF0" w:rsidRDefault="00BD5BF0" w:rsidP="00BD5BF0">
            <w:pPr>
              <w:bidi w:val="0"/>
              <w:spacing w:line="600" w:lineRule="auto"/>
              <w:jc w:val="right"/>
              <w:rPr>
                <w:rFonts w:asciiTheme="majorBidi" w:eastAsia="Times New Roman" w:hAnsiTheme="majorBidi" w:cstheme="majorBidi"/>
                <w:sz w:val="16"/>
                <w:szCs w:val="16"/>
                <w:lang w:eastAsia="en-US" w:bidi="ar-SA"/>
              </w:rPr>
            </w:pPr>
            <w:r w:rsidRPr="00BD5BF0">
              <w:rPr>
                <w:rFonts w:asciiTheme="majorBidi" w:eastAsia="Times New Roman" w:hAnsiTheme="majorBidi" w:cstheme="majorBidi"/>
                <w:sz w:val="16"/>
                <w:szCs w:val="16"/>
                <w:lang w:eastAsia="en-US" w:bidi="ar-SA"/>
              </w:rPr>
              <w:t>July (18.9)</w:t>
            </w:r>
          </w:p>
        </w:tc>
      </w:tr>
    </w:tbl>
    <w:p w:rsidR="008D3E60" w:rsidRPr="00FF61F1" w:rsidRDefault="008D3E60" w:rsidP="000D6301">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0D6301">
        <w:rPr>
          <w:rFonts w:eastAsia="Times New Roman"/>
          <w:i/>
          <w:iCs/>
          <w:noProof/>
          <w:sz w:val="20"/>
          <w:szCs w:val="20"/>
        </w:rPr>
        <w:t>2010</w:t>
      </w:r>
      <w:r w:rsidRPr="00FF61F1">
        <w:rPr>
          <w:rFonts w:eastAsia="Times New Roman"/>
          <w:i/>
          <w:iCs/>
          <w:noProof/>
          <w:sz w:val="20"/>
          <w:szCs w:val="20"/>
        </w:rPr>
        <w:t>)</w:t>
      </w:r>
    </w:p>
    <w:p w:rsidR="00BD5BF0" w:rsidRDefault="00BD5BF0" w:rsidP="008D3E60">
      <w:pPr>
        <w:bidi w:val="0"/>
        <w:jc w:val="center"/>
        <w:rPr>
          <w:b/>
          <w:bCs/>
          <w:i/>
          <w:iCs/>
          <w:noProof/>
          <w:sz w:val="26"/>
          <w:szCs w:val="26"/>
        </w:rPr>
      </w:pPr>
    </w:p>
    <w:p w:rsidR="00BD5BF0" w:rsidRDefault="00BD5BF0" w:rsidP="00BD5BF0">
      <w:pPr>
        <w:bidi w:val="0"/>
        <w:jc w:val="center"/>
        <w:rPr>
          <w:b/>
          <w:bCs/>
          <w:i/>
          <w:iCs/>
          <w:noProof/>
          <w:sz w:val="26"/>
          <w:szCs w:val="26"/>
        </w:rPr>
      </w:pPr>
    </w:p>
    <w:p w:rsidR="00BD5BF0" w:rsidRDefault="00BD5BF0" w:rsidP="00BD5BF0">
      <w:pPr>
        <w:bidi w:val="0"/>
        <w:jc w:val="center"/>
        <w:rPr>
          <w:b/>
          <w:bCs/>
          <w:i/>
          <w:iCs/>
          <w:noProof/>
          <w:sz w:val="26"/>
          <w:szCs w:val="26"/>
        </w:rPr>
      </w:pPr>
    </w:p>
    <w:p w:rsidR="00BD5BF0" w:rsidRDefault="00BD5BF0" w:rsidP="00BD5BF0">
      <w:pPr>
        <w:bidi w:val="0"/>
        <w:jc w:val="center"/>
        <w:rPr>
          <w:b/>
          <w:bCs/>
          <w:i/>
          <w:iCs/>
          <w:noProof/>
          <w:sz w:val="26"/>
          <w:szCs w:val="26"/>
        </w:rPr>
      </w:pPr>
    </w:p>
    <w:p w:rsidR="00BD5BF0" w:rsidRDefault="00BD5BF0" w:rsidP="00BD5BF0">
      <w:pPr>
        <w:bidi w:val="0"/>
        <w:jc w:val="center"/>
        <w:rPr>
          <w:b/>
          <w:bCs/>
          <w:i/>
          <w:iCs/>
          <w:noProof/>
          <w:sz w:val="26"/>
          <w:szCs w:val="26"/>
        </w:rPr>
      </w:pPr>
    </w:p>
    <w:p w:rsidR="00BD5BF0" w:rsidRDefault="00BD5BF0" w:rsidP="00BD5BF0">
      <w:pPr>
        <w:bidi w:val="0"/>
        <w:jc w:val="center"/>
        <w:rPr>
          <w:b/>
          <w:bCs/>
          <w:i/>
          <w:iCs/>
          <w:noProof/>
          <w:sz w:val="26"/>
          <w:szCs w:val="26"/>
        </w:rPr>
      </w:pPr>
    </w:p>
    <w:p w:rsidR="00BD5BF0" w:rsidRDefault="00BD5BF0" w:rsidP="00BD5BF0">
      <w:pPr>
        <w:bidi w:val="0"/>
        <w:jc w:val="center"/>
        <w:rPr>
          <w:b/>
          <w:bCs/>
          <w:i/>
          <w:iCs/>
          <w:noProof/>
          <w:sz w:val="26"/>
          <w:szCs w:val="26"/>
        </w:rPr>
      </w:pPr>
    </w:p>
    <w:p w:rsidR="008D3E60" w:rsidRPr="00FF61F1" w:rsidRDefault="008D3E60" w:rsidP="00BD5BF0">
      <w:pPr>
        <w:bidi w:val="0"/>
        <w:jc w:val="center"/>
        <w:rPr>
          <w:b/>
          <w:bCs/>
          <w:i/>
          <w:iCs/>
          <w:noProof/>
          <w:sz w:val="26"/>
          <w:szCs w:val="26"/>
        </w:rPr>
      </w:pPr>
      <w:r w:rsidRPr="00FF61F1">
        <w:rPr>
          <w:b/>
          <w:bCs/>
          <w:i/>
          <w:iCs/>
          <w:noProof/>
          <w:sz w:val="26"/>
          <w:szCs w:val="26"/>
        </w:rPr>
        <w:lastRenderedPageBreak/>
        <w:t>Foreign trade by chapter</w:t>
      </w:r>
    </w:p>
    <w:p w:rsidR="008D3E60" w:rsidRPr="00FF61F1" w:rsidRDefault="008D3E60" w:rsidP="008D3E60">
      <w:pPr>
        <w:bidi w:val="0"/>
        <w:rPr>
          <w:noProof/>
        </w:rPr>
      </w:pPr>
    </w:p>
    <w:p w:rsidR="008D3E60" w:rsidRPr="00FF61F1" w:rsidRDefault="00654FB9" w:rsidP="008D3E60">
      <w:pPr>
        <w:bidi w:val="0"/>
        <w:rPr>
          <w:noProof/>
        </w:rPr>
      </w:pPr>
      <w:r>
        <w:rPr>
          <w:noProof/>
          <w:lang w:eastAsia="en-US" w:bidi="ar-SA"/>
        </w:rPr>
        <w:pict>
          <v:shape id="_x0000_s1752" type="#_x0000_t202" style="position:absolute;margin-left:.65pt;margin-top:-.1pt;width:494.95pt;height:23.6pt;z-index:251845632" fillcolor="#95b3d7 [1940]" strokecolor="#95b3d7 [1940]" strokeweight="1pt">
            <v:fill color2="#dbe5f1 [660]" angle="-45" focusposition=".5,.5" focussize="" focus="-50%" type="gradient"/>
            <v:shadow on="t" type="perspective" color="#243f60 [1604]" opacity=".5" offset="1pt" offset2="-3pt"/>
            <v:textbox style="mso-next-textbox:#_x0000_s1752">
              <w:txbxContent>
                <w:p w:rsidR="004A16E3" w:rsidRPr="00792AEF" w:rsidRDefault="004A16E3" w:rsidP="008D3E60">
                  <w:pPr>
                    <w:pStyle w:val="Default"/>
                    <w:jc w:val="center"/>
                    <w:rPr>
                      <w:b/>
                      <w:bCs/>
                      <w:i/>
                      <w:iCs/>
                      <w:color w:val="002060"/>
                      <w:sz w:val="20"/>
                      <w:szCs w:val="20"/>
                      <w:rtl/>
                    </w:rPr>
                  </w:pPr>
                  <w:r w:rsidRPr="00792AEF">
                    <w:rPr>
                      <w:b/>
                      <w:bCs/>
                      <w:i/>
                      <w:iCs/>
                      <w:color w:val="002060"/>
                      <w:sz w:val="20"/>
                      <w:szCs w:val="20"/>
                    </w:rPr>
                    <w:t>The 21 foreign trade sections are divided into 98 chapters.</w:t>
                  </w:r>
                </w:p>
              </w:txbxContent>
            </v:textbox>
            <w10:wrap anchorx="page"/>
          </v:shape>
        </w:pict>
      </w:r>
    </w:p>
    <w:p w:rsidR="008D3E60" w:rsidRPr="00FF61F1" w:rsidRDefault="008D3E60" w:rsidP="008D3E60">
      <w:pPr>
        <w:bidi w:val="0"/>
        <w:rPr>
          <w:noProof/>
        </w:rPr>
      </w:pPr>
    </w:p>
    <w:p w:rsidR="008D3E60" w:rsidRPr="00FF61F1" w:rsidRDefault="008D3E60" w:rsidP="008D3E60">
      <w:pPr>
        <w:bidi w:val="0"/>
        <w:rPr>
          <w:noProof/>
        </w:rPr>
      </w:pPr>
    </w:p>
    <w:p w:rsidR="008D3E60" w:rsidRPr="00BD5BF0" w:rsidRDefault="008D3E60" w:rsidP="00BD5BF0">
      <w:pPr>
        <w:bidi w:val="0"/>
        <w:jc w:val="center"/>
        <w:rPr>
          <w:noProof/>
          <w:sz w:val="22"/>
          <w:szCs w:val="22"/>
        </w:rPr>
      </w:pPr>
      <w:r w:rsidRPr="00BD5BF0">
        <w:rPr>
          <w:b/>
          <w:bCs/>
          <w:sz w:val="22"/>
          <w:szCs w:val="22"/>
        </w:rPr>
        <w:t xml:space="preserve">Table </w:t>
      </w:r>
      <w:r w:rsidR="00306EC0" w:rsidRPr="00BD5BF0">
        <w:rPr>
          <w:b/>
          <w:bCs/>
          <w:sz w:val="22"/>
          <w:szCs w:val="22"/>
        </w:rPr>
        <w:t>8</w:t>
      </w:r>
      <w:r w:rsidRPr="00BD5BF0">
        <w:rPr>
          <w:b/>
          <w:bCs/>
          <w:sz w:val="22"/>
          <w:szCs w:val="22"/>
        </w:rPr>
        <w:t>.6 – Foreign trade by chapter</w:t>
      </w:r>
      <w:r w:rsidR="00306EC0" w:rsidRPr="00BD5BF0">
        <w:rPr>
          <w:b/>
          <w:bCs/>
          <w:sz w:val="22"/>
          <w:szCs w:val="22"/>
        </w:rPr>
        <w:t>. M</w:t>
      </w:r>
      <w:r w:rsidRPr="00BD5BF0">
        <w:rPr>
          <w:b/>
          <w:bCs/>
          <w:sz w:val="22"/>
          <w:szCs w:val="22"/>
        </w:rPr>
        <w:t>illion LBP</w:t>
      </w:r>
      <w:r w:rsidR="00306EC0" w:rsidRPr="00BD5BF0">
        <w:rPr>
          <w:b/>
          <w:bCs/>
          <w:sz w:val="22"/>
          <w:szCs w:val="22"/>
        </w:rPr>
        <w:t xml:space="preserve">. </w:t>
      </w:r>
      <w:r w:rsidRPr="00BD5BF0">
        <w:rPr>
          <w:b/>
          <w:bCs/>
          <w:sz w:val="22"/>
          <w:szCs w:val="22"/>
        </w:rPr>
        <w:t xml:space="preserve"> Top 3 chapters in </w:t>
      </w:r>
      <w:r w:rsidR="00BD5BF0" w:rsidRPr="00BD5BF0">
        <w:rPr>
          <w:b/>
          <w:bCs/>
          <w:sz w:val="22"/>
          <w:szCs w:val="22"/>
        </w:rPr>
        <w:t>2010</w:t>
      </w:r>
    </w:p>
    <w:tbl>
      <w:tblPr>
        <w:tblW w:w="9326" w:type="dxa"/>
        <w:jc w:val="center"/>
        <w:tblInd w:w="-1364" w:type="dxa"/>
        <w:tblBorders>
          <w:top w:val="single" w:sz="12" w:space="0" w:color="auto"/>
          <w:bottom w:val="single" w:sz="12" w:space="0" w:color="auto"/>
          <w:insideH w:val="single" w:sz="12" w:space="0" w:color="auto"/>
        </w:tblBorders>
        <w:tblLook w:val="04A0"/>
      </w:tblPr>
      <w:tblGrid>
        <w:gridCol w:w="6688"/>
        <w:gridCol w:w="1378"/>
        <w:gridCol w:w="1260"/>
      </w:tblGrid>
      <w:tr w:rsidR="008D3E60" w:rsidRPr="001709B3" w:rsidTr="004F35AE">
        <w:trPr>
          <w:trHeight w:val="330"/>
          <w:jc w:val="center"/>
        </w:trPr>
        <w:tc>
          <w:tcPr>
            <w:tcW w:w="6688" w:type="dxa"/>
            <w:tcBorders>
              <w:bottom w:val="single" w:sz="12" w:space="0" w:color="auto"/>
            </w:tcBorders>
            <w:shd w:val="clear" w:color="auto" w:fill="auto"/>
            <w:vAlign w:val="center"/>
            <w:hideMark/>
          </w:tcPr>
          <w:p w:rsidR="008D3E60" w:rsidRPr="001709B3" w:rsidRDefault="008D3E60" w:rsidP="001709B3">
            <w:pPr>
              <w:bidi w:val="0"/>
              <w:spacing w:line="480" w:lineRule="auto"/>
              <w:rPr>
                <w:rFonts w:asciiTheme="majorBidi" w:eastAsia="Times New Roman" w:hAnsiTheme="majorBidi" w:cstheme="majorBidi"/>
                <w:b/>
                <w:bCs/>
                <w:sz w:val="16"/>
                <w:szCs w:val="16"/>
                <w:lang w:eastAsia="en-US" w:bidi="ar-SA"/>
              </w:rPr>
            </w:pPr>
            <w:r w:rsidRPr="001709B3">
              <w:rPr>
                <w:rFonts w:asciiTheme="majorBidi" w:hAnsiTheme="majorBidi" w:cstheme="majorBidi"/>
                <w:b/>
                <w:bCs/>
                <w:sz w:val="16"/>
                <w:szCs w:val="16"/>
              </w:rPr>
              <w:t>Type of foreign trade</w:t>
            </w:r>
          </w:p>
        </w:tc>
        <w:tc>
          <w:tcPr>
            <w:tcW w:w="1378" w:type="dxa"/>
            <w:tcBorders>
              <w:bottom w:val="single" w:sz="12" w:space="0" w:color="auto"/>
            </w:tcBorders>
            <w:shd w:val="clear" w:color="auto" w:fill="auto"/>
            <w:noWrap/>
            <w:vAlign w:val="center"/>
            <w:hideMark/>
          </w:tcPr>
          <w:p w:rsidR="008D3E60" w:rsidRPr="001709B3" w:rsidRDefault="008D3E60"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Million LBP</w:t>
            </w:r>
          </w:p>
        </w:tc>
        <w:tc>
          <w:tcPr>
            <w:tcW w:w="1260" w:type="dxa"/>
            <w:tcBorders>
              <w:bottom w:val="single" w:sz="12" w:space="0" w:color="auto"/>
            </w:tcBorders>
          </w:tcPr>
          <w:p w:rsidR="008D3E60" w:rsidRPr="001709B3" w:rsidRDefault="007C7D90"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w:t>
            </w:r>
          </w:p>
        </w:tc>
      </w:tr>
      <w:tr w:rsidR="008D3E60" w:rsidRPr="001709B3" w:rsidTr="004F35AE">
        <w:trPr>
          <w:trHeight w:val="255"/>
          <w:jc w:val="center"/>
        </w:trPr>
        <w:tc>
          <w:tcPr>
            <w:tcW w:w="6688" w:type="dxa"/>
            <w:tcBorders>
              <w:top w:val="single" w:sz="12" w:space="0" w:color="auto"/>
              <w:bottom w:val="single" w:sz="12" w:space="0" w:color="auto"/>
            </w:tcBorders>
            <w:shd w:val="clear" w:color="auto" w:fill="auto"/>
            <w:vAlign w:val="center"/>
            <w:hideMark/>
          </w:tcPr>
          <w:p w:rsidR="008D3E60" w:rsidRPr="001709B3" w:rsidRDefault="008D3E60" w:rsidP="001709B3">
            <w:pPr>
              <w:bidi w:val="0"/>
              <w:spacing w:line="480" w:lineRule="auto"/>
              <w:rPr>
                <w:rFonts w:asciiTheme="majorBidi" w:hAnsiTheme="majorBidi" w:cstheme="majorBidi"/>
                <w:b/>
                <w:bCs/>
                <w:sz w:val="16"/>
                <w:szCs w:val="16"/>
              </w:rPr>
            </w:pPr>
            <w:r w:rsidRPr="001709B3">
              <w:rPr>
                <w:rFonts w:asciiTheme="majorBidi" w:hAnsiTheme="majorBidi" w:cstheme="majorBidi"/>
                <w:b/>
                <w:bCs/>
                <w:sz w:val="16"/>
                <w:szCs w:val="16"/>
              </w:rPr>
              <w:t>Special imports by chapter</w:t>
            </w:r>
          </w:p>
        </w:tc>
        <w:tc>
          <w:tcPr>
            <w:tcW w:w="1378" w:type="dxa"/>
            <w:tcBorders>
              <w:top w:val="single" w:sz="12" w:space="0" w:color="auto"/>
              <w:bottom w:val="single" w:sz="12" w:space="0" w:color="auto"/>
            </w:tcBorders>
            <w:shd w:val="clear" w:color="auto" w:fill="auto"/>
            <w:noWrap/>
            <w:vAlign w:val="center"/>
            <w:hideMark/>
          </w:tcPr>
          <w:p w:rsidR="008D3E60" w:rsidRPr="001709B3" w:rsidRDefault="001709B3"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27,080,005</w:t>
            </w:r>
          </w:p>
        </w:tc>
        <w:tc>
          <w:tcPr>
            <w:tcW w:w="1260" w:type="dxa"/>
            <w:tcBorders>
              <w:top w:val="single" w:sz="12" w:space="0" w:color="auto"/>
              <w:bottom w:val="single" w:sz="12" w:space="0" w:color="auto"/>
            </w:tcBorders>
            <w:vAlign w:val="center"/>
          </w:tcPr>
          <w:p w:rsidR="008D3E60" w:rsidRPr="001709B3" w:rsidRDefault="008D3E60"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100.0</w:t>
            </w:r>
          </w:p>
        </w:tc>
      </w:tr>
      <w:tr w:rsidR="006F5066" w:rsidRPr="001709B3" w:rsidTr="004F35AE">
        <w:trPr>
          <w:trHeight w:val="255"/>
          <w:jc w:val="center"/>
        </w:trPr>
        <w:tc>
          <w:tcPr>
            <w:tcW w:w="6688" w:type="dxa"/>
            <w:tcBorders>
              <w:top w:val="single" w:sz="12" w:space="0" w:color="auto"/>
              <w:bottom w:val="dotted" w:sz="4" w:space="0" w:color="auto"/>
            </w:tcBorders>
            <w:shd w:val="clear" w:color="auto" w:fill="auto"/>
            <w:vAlign w:val="center"/>
          </w:tcPr>
          <w:p w:rsidR="006F5066" w:rsidRPr="001709B3" w:rsidRDefault="00DC6878"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6F5066" w:rsidRPr="001709B3" w:rsidRDefault="00DC687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5,538,610</w:t>
            </w:r>
          </w:p>
        </w:tc>
        <w:tc>
          <w:tcPr>
            <w:tcW w:w="1260" w:type="dxa"/>
            <w:tcBorders>
              <w:top w:val="single" w:sz="12" w:space="0" w:color="auto"/>
              <w:bottom w:val="dotted" w:sz="4" w:space="0" w:color="auto"/>
            </w:tcBorders>
            <w:vAlign w:val="center"/>
          </w:tcPr>
          <w:p w:rsidR="006F5066" w:rsidRPr="001709B3" w:rsidRDefault="00DC687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20.5</w:t>
            </w:r>
          </w:p>
        </w:tc>
      </w:tr>
      <w:tr w:rsidR="006F5066" w:rsidRPr="001709B3" w:rsidTr="004F35AE">
        <w:trPr>
          <w:trHeight w:val="255"/>
          <w:jc w:val="center"/>
        </w:trPr>
        <w:tc>
          <w:tcPr>
            <w:tcW w:w="6688" w:type="dxa"/>
            <w:tcBorders>
              <w:top w:val="dotted" w:sz="4" w:space="0" w:color="auto"/>
              <w:bottom w:val="dotted" w:sz="4" w:space="0" w:color="auto"/>
            </w:tcBorders>
            <w:shd w:val="clear" w:color="auto" w:fill="auto"/>
            <w:vAlign w:val="center"/>
          </w:tcPr>
          <w:p w:rsidR="006F5066" w:rsidRPr="001709B3" w:rsidRDefault="00DC6878"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87: Vehicles other than railway or tramway rolling-stock, and parts and accessories thereof</w:t>
            </w:r>
          </w:p>
        </w:tc>
        <w:tc>
          <w:tcPr>
            <w:tcW w:w="1378" w:type="dxa"/>
            <w:tcBorders>
              <w:top w:val="dotted" w:sz="4" w:space="0" w:color="auto"/>
              <w:bottom w:val="dotted" w:sz="4" w:space="0" w:color="auto"/>
            </w:tcBorders>
            <w:shd w:val="clear" w:color="auto" w:fill="auto"/>
            <w:noWrap/>
            <w:vAlign w:val="center"/>
          </w:tcPr>
          <w:p w:rsidR="006F5066" w:rsidRPr="001709B3" w:rsidRDefault="00DC6878"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2,828,508</w:t>
            </w:r>
          </w:p>
        </w:tc>
        <w:tc>
          <w:tcPr>
            <w:tcW w:w="1260" w:type="dxa"/>
            <w:tcBorders>
              <w:top w:val="dotted" w:sz="4" w:space="0" w:color="auto"/>
              <w:bottom w:val="dotted" w:sz="4" w:space="0" w:color="auto"/>
            </w:tcBorders>
            <w:vAlign w:val="center"/>
          </w:tcPr>
          <w:p w:rsidR="006F5066" w:rsidRPr="001709B3" w:rsidRDefault="00DC687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10.4</w:t>
            </w:r>
          </w:p>
        </w:tc>
      </w:tr>
      <w:tr w:rsidR="006F5066" w:rsidRPr="001709B3" w:rsidTr="004F35AE">
        <w:trPr>
          <w:trHeight w:val="255"/>
          <w:jc w:val="center"/>
        </w:trPr>
        <w:tc>
          <w:tcPr>
            <w:tcW w:w="6688" w:type="dxa"/>
            <w:tcBorders>
              <w:top w:val="dotted" w:sz="4" w:space="0" w:color="auto"/>
              <w:bottom w:val="single" w:sz="12" w:space="0" w:color="auto"/>
            </w:tcBorders>
            <w:shd w:val="clear" w:color="auto" w:fill="auto"/>
            <w:vAlign w:val="center"/>
          </w:tcPr>
          <w:p w:rsidR="006F5066" w:rsidRPr="001709B3" w:rsidRDefault="00DC6878"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84: Nuclear reactors, boilers, machinery and mechanical appliances; parts thereof</w:t>
            </w:r>
          </w:p>
        </w:tc>
        <w:tc>
          <w:tcPr>
            <w:tcW w:w="1378" w:type="dxa"/>
            <w:tcBorders>
              <w:top w:val="dotted" w:sz="4" w:space="0" w:color="auto"/>
              <w:bottom w:val="single" w:sz="12" w:space="0" w:color="auto"/>
            </w:tcBorders>
            <w:shd w:val="clear" w:color="auto" w:fill="auto"/>
            <w:noWrap/>
            <w:vAlign w:val="center"/>
          </w:tcPr>
          <w:p w:rsidR="006F5066" w:rsidRPr="001709B3" w:rsidRDefault="00DC687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2,032,313</w:t>
            </w:r>
          </w:p>
        </w:tc>
        <w:tc>
          <w:tcPr>
            <w:tcW w:w="1260" w:type="dxa"/>
            <w:tcBorders>
              <w:top w:val="dotted" w:sz="4" w:space="0" w:color="auto"/>
              <w:bottom w:val="single" w:sz="12" w:space="0" w:color="auto"/>
            </w:tcBorders>
            <w:vAlign w:val="center"/>
          </w:tcPr>
          <w:p w:rsidR="006F5066" w:rsidRPr="001709B3" w:rsidRDefault="00DC687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7.5</w:t>
            </w:r>
          </w:p>
        </w:tc>
      </w:tr>
      <w:tr w:rsidR="001A132F" w:rsidRPr="001709B3" w:rsidTr="004F35AE">
        <w:trPr>
          <w:trHeight w:val="255"/>
          <w:jc w:val="center"/>
        </w:trPr>
        <w:tc>
          <w:tcPr>
            <w:tcW w:w="6688" w:type="dxa"/>
            <w:tcBorders>
              <w:top w:val="single" w:sz="12" w:space="0" w:color="auto"/>
              <w:bottom w:val="single" w:sz="12" w:space="0" w:color="auto"/>
            </w:tcBorders>
            <w:shd w:val="clear" w:color="auto" w:fill="auto"/>
            <w:vAlign w:val="center"/>
            <w:hideMark/>
          </w:tcPr>
          <w:p w:rsidR="001A132F" w:rsidRPr="001709B3" w:rsidRDefault="001A132F" w:rsidP="001709B3">
            <w:pPr>
              <w:bidi w:val="0"/>
              <w:spacing w:line="480" w:lineRule="auto"/>
              <w:rPr>
                <w:rFonts w:asciiTheme="majorBidi" w:hAnsiTheme="majorBidi" w:cstheme="majorBidi"/>
                <w:b/>
                <w:bCs/>
                <w:sz w:val="16"/>
                <w:szCs w:val="16"/>
              </w:rPr>
            </w:pPr>
            <w:r w:rsidRPr="001709B3">
              <w:rPr>
                <w:rFonts w:asciiTheme="majorBidi" w:hAnsiTheme="majorBidi" w:cstheme="majorBidi"/>
                <w:b/>
                <w:bCs/>
                <w:sz w:val="16"/>
                <w:szCs w:val="16"/>
              </w:rPr>
              <w:t>General imports by chapter</w:t>
            </w:r>
          </w:p>
        </w:tc>
        <w:tc>
          <w:tcPr>
            <w:tcW w:w="1378" w:type="dxa"/>
            <w:tcBorders>
              <w:top w:val="single" w:sz="12" w:space="0" w:color="auto"/>
              <w:bottom w:val="single" w:sz="12" w:space="0" w:color="auto"/>
            </w:tcBorders>
            <w:shd w:val="clear" w:color="auto" w:fill="auto"/>
            <w:noWrap/>
            <w:vAlign w:val="center"/>
            <w:hideMark/>
          </w:tcPr>
          <w:p w:rsidR="001A132F" w:rsidRPr="001709B3" w:rsidRDefault="00B14AB3"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27,828,501</w:t>
            </w:r>
          </w:p>
        </w:tc>
        <w:tc>
          <w:tcPr>
            <w:tcW w:w="1260" w:type="dxa"/>
            <w:tcBorders>
              <w:top w:val="single" w:sz="12" w:space="0" w:color="auto"/>
              <w:bottom w:val="single" w:sz="12" w:space="0" w:color="auto"/>
            </w:tcBorders>
            <w:vAlign w:val="center"/>
          </w:tcPr>
          <w:p w:rsidR="001A132F" w:rsidRPr="001709B3" w:rsidRDefault="001A132F"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100.0</w:t>
            </w:r>
          </w:p>
        </w:tc>
      </w:tr>
      <w:tr w:rsidR="00C87A70" w:rsidRPr="001709B3" w:rsidTr="004F35AE">
        <w:trPr>
          <w:trHeight w:val="255"/>
          <w:jc w:val="center"/>
        </w:trPr>
        <w:tc>
          <w:tcPr>
            <w:tcW w:w="6688" w:type="dxa"/>
            <w:tcBorders>
              <w:top w:val="single" w:sz="12" w:space="0" w:color="auto"/>
              <w:bottom w:val="dotted" w:sz="4" w:space="0" w:color="auto"/>
            </w:tcBorders>
            <w:shd w:val="clear" w:color="auto" w:fill="auto"/>
            <w:vAlign w:val="center"/>
          </w:tcPr>
          <w:p w:rsidR="00C87A70" w:rsidRPr="001709B3" w:rsidRDefault="00C87A70"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C87A70" w:rsidRPr="001709B3" w:rsidRDefault="00C87A70"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5,884,562</w:t>
            </w:r>
          </w:p>
        </w:tc>
        <w:tc>
          <w:tcPr>
            <w:tcW w:w="1260" w:type="dxa"/>
            <w:tcBorders>
              <w:top w:val="single" w:sz="12" w:space="0" w:color="auto"/>
              <w:bottom w:val="dotted" w:sz="4" w:space="0" w:color="auto"/>
            </w:tcBorders>
            <w:vAlign w:val="center"/>
          </w:tcPr>
          <w:p w:rsidR="00C87A70" w:rsidRPr="001709B3" w:rsidRDefault="00C87A70"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21.1</w:t>
            </w:r>
          </w:p>
        </w:tc>
      </w:tr>
      <w:tr w:rsidR="00C87A70" w:rsidRPr="001709B3" w:rsidTr="004F35AE">
        <w:trPr>
          <w:trHeight w:val="255"/>
          <w:jc w:val="center"/>
        </w:trPr>
        <w:tc>
          <w:tcPr>
            <w:tcW w:w="6688" w:type="dxa"/>
            <w:tcBorders>
              <w:top w:val="dotted" w:sz="4" w:space="0" w:color="auto"/>
              <w:bottom w:val="dotted" w:sz="4" w:space="0" w:color="auto"/>
            </w:tcBorders>
            <w:shd w:val="clear" w:color="auto" w:fill="auto"/>
            <w:vAlign w:val="center"/>
          </w:tcPr>
          <w:p w:rsidR="00C87A70" w:rsidRPr="001709B3" w:rsidRDefault="00C87A70"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87: Vehicles other than railway or tramway rolling-stock, and parts and accessories thereof</w:t>
            </w:r>
          </w:p>
        </w:tc>
        <w:tc>
          <w:tcPr>
            <w:tcW w:w="1378" w:type="dxa"/>
            <w:tcBorders>
              <w:top w:val="dotted" w:sz="4" w:space="0" w:color="auto"/>
              <w:bottom w:val="dotted" w:sz="4" w:space="0" w:color="auto"/>
            </w:tcBorders>
            <w:shd w:val="clear" w:color="auto" w:fill="auto"/>
            <w:noWrap/>
            <w:vAlign w:val="center"/>
          </w:tcPr>
          <w:p w:rsidR="00C87A70" w:rsidRPr="001709B3" w:rsidRDefault="00C87A70"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2,04,433</w:t>
            </w:r>
          </w:p>
        </w:tc>
        <w:tc>
          <w:tcPr>
            <w:tcW w:w="1260" w:type="dxa"/>
            <w:tcBorders>
              <w:top w:val="dotted" w:sz="4" w:space="0" w:color="auto"/>
              <w:bottom w:val="dotted" w:sz="4" w:space="0" w:color="auto"/>
            </w:tcBorders>
            <w:vAlign w:val="center"/>
          </w:tcPr>
          <w:p w:rsidR="00C87A70" w:rsidRPr="001709B3" w:rsidRDefault="00C87A70"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10.4</w:t>
            </w:r>
          </w:p>
        </w:tc>
      </w:tr>
      <w:tr w:rsidR="00C87A70" w:rsidRPr="001709B3" w:rsidTr="004F35AE">
        <w:trPr>
          <w:trHeight w:val="255"/>
          <w:jc w:val="center"/>
        </w:trPr>
        <w:tc>
          <w:tcPr>
            <w:tcW w:w="6688" w:type="dxa"/>
            <w:tcBorders>
              <w:top w:val="dotted" w:sz="4" w:space="0" w:color="auto"/>
              <w:bottom w:val="single" w:sz="12" w:space="0" w:color="auto"/>
            </w:tcBorders>
            <w:shd w:val="clear" w:color="auto" w:fill="auto"/>
            <w:vAlign w:val="center"/>
          </w:tcPr>
          <w:p w:rsidR="00C87A70" w:rsidRPr="001709B3" w:rsidRDefault="00C87A70"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84: Nuclear reactors, boilers, machinery and mechanical appliances; parts thereof</w:t>
            </w:r>
          </w:p>
        </w:tc>
        <w:tc>
          <w:tcPr>
            <w:tcW w:w="1378" w:type="dxa"/>
            <w:tcBorders>
              <w:top w:val="dotted" w:sz="4" w:space="0" w:color="auto"/>
              <w:bottom w:val="single" w:sz="12" w:space="0" w:color="auto"/>
            </w:tcBorders>
            <w:shd w:val="clear" w:color="auto" w:fill="auto"/>
            <w:noWrap/>
            <w:vAlign w:val="center"/>
          </w:tcPr>
          <w:p w:rsidR="00C87A70" w:rsidRPr="001709B3" w:rsidRDefault="00C87A70"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2,218,641</w:t>
            </w:r>
          </w:p>
        </w:tc>
        <w:tc>
          <w:tcPr>
            <w:tcW w:w="1260" w:type="dxa"/>
            <w:tcBorders>
              <w:top w:val="dotted" w:sz="4" w:space="0" w:color="auto"/>
              <w:bottom w:val="single" w:sz="12" w:space="0" w:color="auto"/>
            </w:tcBorders>
            <w:vAlign w:val="center"/>
          </w:tcPr>
          <w:p w:rsidR="00C87A70" w:rsidRPr="001709B3" w:rsidRDefault="00C87A70"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8.0</w:t>
            </w:r>
          </w:p>
        </w:tc>
      </w:tr>
      <w:tr w:rsidR="001A132F" w:rsidRPr="001709B3" w:rsidTr="004F35AE">
        <w:trPr>
          <w:trHeight w:val="255"/>
          <w:jc w:val="center"/>
        </w:trPr>
        <w:tc>
          <w:tcPr>
            <w:tcW w:w="6688" w:type="dxa"/>
            <w:tcBorders>
              <w:top w:val="single" w:sz="12" w:space="0" w:color="auto"/>
              <w:bottom w:val="single" w:sz="12" w:space="0" w:color="auto"/>
            </w:tcBorders>
            <w:shd w:val="clear" w:color="auto" w:fill="auto"/>
            <w:vAlign w:val="center"/>
          </w:tcPr>
          <w:p w:rsidR="001A132F" w:rsidRPr="001709B3" w:rsidRDefault="001A132F" w:rsidP="001709B3">
            <w:pPr>
              <w:bidi w:val="0"/>
              <w:spacing w:line="480" w:lineRule="auto"/>
              <w:rPr>
                <w:rFonts w:asciiTheme="majorBidi" w:hAnsiTheme="majorBidi" w:cstheme="majorBidi"/>
                <w:b/>
                <w:bCs/>
                <w:sz w:val="16"/>
                <w:szCs w:val="16"/>
              </w:rPr>
            </w:pPr>
            <w:r w:rsidRPr="001709B3">
              <w:rPr>
                <w:rFonts w:asciiTheme="majorBidi" w:hAnsiTheme="majorBidi" w:cstheme="majorBidi"/>
                <w:b/>
                <w:bCs/>
                <w:sz w:val="16"/>
                <w:szCs w:val="16"/>
              </w:rPr>
              <w:t>Special exports by chapter</w:t>
            </w:r>
          </w:p>
        </w:tc>
        <w:tc>
          <w:tcPr>
            <w:tcW w:w="1378" w:type="dxa"/>
            <w:tcBorders>
              <w:top w:val="single" w:sz="12" w:space="0" w:color="auto"/>
              <w:bottom w:val="single" w:sz="12" w:space="0" w:color="auto"/>
            </w:tcBorders>
            <w:shd w:val="clear" w:color="auto" w:fill="auto"/>
            <w:noWrap/>
            <w:vAlign w:val="center"/>
          </w:tcPr>
          <w:p w:rsidR="001A132F" w:rsidRPr="001709B3" w:rsidRDefault="001709B3"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6,403,078</w:t>
            </w:r>
          </w:p>
        </w:tc>
        <w:tc>
          <w:tcPr>
            <w:tcW w:w="1260" w:type="dxa"/>
            <w:tcBorders>
              <w:top w:val="single" w:sz="12" w:space="0" w:color="auto"/>
              <w:bottom w:val="single" w:sz="12" w:space="0" w:color="auto"/>
            </w:tcBorders>
            <w:vAlign w:val="center"/>
          </w:tcPr>
          <w:p w:rsidR="001A132F" w:rsidRPr="001709B3" w:rsidRDefault="001A132F"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100.0</w:t>
            </w:r>
          </w:p>
        </w:tc>
      </w:tr>
      <w:tr w:rsidR="000345D0" w:rsidRPr="001709B3" w:rsidTr="004F35AE">
        <w:trPr>
          <w:trHeight w:val="255"/>
          <w:jc w:val="center"/>
        </w:trPr>
        <w:tc>
          <w:tcPr>
            <w:tcW w:w="6688" w:type="dxa"/>
            <w:tcBorders>
              <w:top w:val="single" w:sz="12" w:space="0" w:color="auto"/>
              <w:bottom w:val="dotted" w:sz="4" w:space="0" w:color="auto"/>
            </w:tcBorders>
            <w:shd w:val="clear" w:color="auto" w:fill="auto"/>
            <w:vAlign w:val="center"/>
          </w:tcPr>
          <w:p w:rsidR="000345D0"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71: Natural or cultured pearls, precious or semi-precious stones, precious metals, metals clad with precious metal, and articles thereof; imitation jewellery; coin</w:t>
            </w:r>
          </w:p>
        </w:tc>
        <w:tc>
          <w:tcPr>
            <w:tcW w:w="1378" w:type="dxa"/>
            <w:tcBorders>
              <w:top w:val="single" w:sz="12" w:space="0" w:color="auto"/>
              <w:bottom w:val="dotted" w:sz="4" w:space="0" w:color="auto"/>
            </w:tcBorders>
            <w:shd w:val="clear" w:color="auto" w:fill="auto"/>
            <w:noWrap/>
            <w:vAlign w:val="center"/>
          </w:tcPr>
          <w:p w:rsidR="000345D0" w:rsidRPr="001709B3" w:rsidRDefault="00195028"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1,671,880</w:t>
            </w:r>
          </w:p>
        </w:tc>
        <w:tc>
          <w:tcPr>
            <w:tcW w:w="1260" w:type="dxa"/>
            <w:tcBorders>
              <w:top w:val="single" w:sz="12" w:space="0" w:color="auto"/>
              <w:bottom w:val="dotted" w:sz="4" w:space="0" w:color="auto"/>
            </w:tcBorders>
            <w:vAlign w:val="center"/>
          </w:tcPr>
          <w:p w:rsidR="000345D0" w:rsidRPr="001709B3" w:rsidRDefault="0019502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26.1</w:t>
            </w:r>
          </w:p>
        </w:tc>
      </w:tr>
      <w:tr w:rsidR="000345D0" w:rsidRPr="001709B3" w:rsidTr="004F35AE">
        <w:trPr>
          <w:trHeight w:val="255"/>
          <w:jc w:val="center"/>
        </w:trPr>
        <w:tc>
          <w:tcPr>
            <w:tcW w:w="6688" w:type="dxa"/>
            <w:tcBorders>
              <w:top w:val="dotted" w:sz="4" w:space="0" w:color="auto"/>
              <w:bottom w:val="dotted" w:sz="4" w:space="0" w:color="auto"/>
            </w:tcBorders>
            <w:shd w:val="clear" w:color="auto" w:fill="auto"/>
            <w:vAlign w:val="center"/>
          </w:tcPr>
          <w:p w:rsidR="000345D0"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85: Electrical machinery and equipment and parts thereof; sound recorders and reproducers, television image and sound recorders and reproducers, and parts and accessories of such articles</w:t>
            </w:r>
          </w:p>
        </w:tc>
        <w:tc>
          <w:tcPr>
            <w:tcW w:w="1378" w:type="dxa"/>
            <w:tcBorders>
              <w:top w:val="dotted" w:sz="4" w:space="0" w:color="auto"/>
              <w:bottom w:val="dotted" w:sz="4" w:space="0" w:color="auto"/>
            </w:tcBorders>
            <w:shd w:val="clear" w:color="auto" w:fill="auto"/>
            <w:noWrap/>
            <w:vAlign w:val="center"/>
          </w:tcPr>
          <w:p w:rsidR="000345D0" w:rsidRPr="001709B3" w:rsidRDefault="0019502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568,257</w:t>
            </w:r>
          </w:p>
        </w:tc>
        <w:tc>
          <w:tcPr>
            <w:tcW w:w="1260" w:type="dxa"/>
            <w:tcBorders>
              <w:top w:val="dotted" w:sz="4" w:space="0" w:color="auto"/>
              <w:bottom w:val="dotted" w:sz="4" w:space="0" w:color="auto"/>
            </w:tcBorders>
            <w:vAlign w:val="center"/>
          </w:tcPr>
          <w:p w:rsidR="000345D0" w:rsidRPr="001709B3" w:rsidRDefault="0019502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8.9</w:t>
            </w:r>
          </w:p>
        </w:tc>
      </w:tr>
      <w:tr w:rsidR="000345D0" w:rsidRPr="001709B3" w:rsidTr="004F35AE">
        <w:trPr>
          <w:trHeight w:val="255"/>
          <w:jc w:val="center"/>
        </w:trPr>
        <w:tc>
          <w:tcPr>
            <w:tcW w:w="6688" w:type="dxa"/>
            <w:tcBorders>
              <w:top w:val="dotted" w:sz="4" w:space="0" w:color="auto"/>
              <w:bottom w:val="single" w:sz="12" w:space="0" w:color="auto"/>
            </w:tcBorders>
            <w:shd w:val="clear" w:color="auto" w:fill="auto"/>
            <w:vAlign w:val="center"/>
          </w:tcPr>
          <w:p w:rsidR="000345D0"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84: Nuclear reactors, boilers, machinery and mechanical appliances; parts thereof</w:t>
            </w:r>
          </w:p>
        </w:tc>
        <w:tc>
          <w:tcPr>
            <w:tcW w:w="1378" w:type="dxa"/>
            <w:tcBorders>
              <w:top w:val="dotted" w:sz="4" w:space="0" w:color="auto"/>
              <w:bottom w:val="single" w:sz="12" w:space="0" w:color="auto"/>
            </w:tcBorders>
            <w:shd w:val="clear" w:color="auto" w:fill="auto"/>
            <w:noWrap/>
            <w:vAlign w:val="center"/>
          </w:tcPr>
          <w:p w:rsidR="000345D0" w:rsidRPr="001709B3" w:rsidRDefault="00195028"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550,382</w:t>
            </w:r>
          </w:p>
        </w:tc>
        <w:tc>
          <w:tcPr>
            <w:tcW w:w="1260" w:type="dxa"/>
            <w:tcBorders>
              <w:top w:val="dotted" w:sz="4" w:space="0" w:color="auto"/>
              <w:bottom w:val="single" w:sz="12" w:space="0" w:color="auto"/>
            </w:tcBorders>
            <w:vAlign w:val="center"/>
          </w:tcPr>
          <w:p w:rsidR="000345D0" w:rsidRPr="001709B3" w:rsidRDefault="00195028"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8.6</w:t>
            </w:r>
          </w:p>
        </w:tc>
      </w:tr>
      <w:tr w:rsidR="00632088" w:rsidRPr="001709B3" w:rsidTr="004F35AE">
        <w:trPr>
          <w:trHeight w:val="255"/>
          <w:jc w:val="center"/>
        </w:trPr>
        <w:tc>
          <w:tcPr>
            <w:tcW w:w="6688" w:type="dxa"/>
            <w:tcBorders>
              <w:top w:val="single" w:sz="12" w:space="0" w:color="auto"/>
              <w:bottom w:val="single" w:sz="12" w:space="0" w:color="auto"/>
            </w:tcBorders>
            <w:shd w:val="clear" w:color="auto" w:fill="auto"/>
            <w:vAlign w:val="center"/>
          </w:tcPr>
          <w:p w:rsidR="00632088" w:rsidRPr="001709B3" w:rsidRDefault="00632088" w:rsidP="001709B3">
            <w:pPr>
              <w:bidi w:val="0"/>
              <w:spacing w:line="480" w:lineRule="auto"/>
              <w:rPr>
                <w:rFonts w:asciiTheme="majorBidi" w:hAnsiTheme="majorBidi" w:cstheme="majorBidi"/>
                <w:b/>
                <w:bCs/>
                <w:sz w:val="16"/>
                <w:szCs w:val="16"/>
              </w:rPr>
            </w:pPr>
            <w:r w:rsidRPr="001709B3">
              <w:rPr>
                <w:rFonts w:asciiTheme="majorBidi" w:hAnsiTheme="majorBidi" w:cstheme="majorBidi"/>
                <w:b/>
                <w:bCs/>
                <w:sz w:val="16"/>
                <w:szCs w:val="16"/>
              </w:rPr>
              <w:t>General exports by chapter</w:t>
            </w:r>
          </w:p>
        </w:tc>
        <w:tc>
          <w:tcPr>
            <w:tcW w:w="1378" w:type="dxa"/>
            <w:tcBorders>
              <w:top w:val="single" w:sz="12" w:space="0" w:color="auto"/>
              <w:bottom w:val="single" w:sz="12" w:space="0" w:color="auto"/>
            </w:tcBorders>
            <w:shd w:val="clear" w:color="auto" w:fill="auto"/>
            <w:noWrap/>
            <w:vAlign w:val="center"/>
          </w:tcPr>
          <w:p w:rsidR="00632088" w:rsidRPr="001709B3" w:rsidRDefault="008F286A"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7,561,163</w:t>
            </w:r>
          </w:p>
        </w:tc>
        <w:tc>
          <w:tcPr>
            <w:tcW w:w="1260" w:type="dxa"/>
            <w:tcBorders>
              <w:top w:val="single" w:sz="12" w:space="0" w:color="auto"/>
              <w:bottom w:val="single" w:sz="12" w:space="0" w:color="auto"/>
            </w:tcBorders>
          </w:tcPr>
          <w:p w:rsidR="00632088" w:rsidRPr="001709B3" w:rsidRDefault="00632088" w:rsidP="001709B3">
            <w:pPr>
              <w:bidi w:val="0"/>
              <w:spacing w:line="480" w:lineRule="auto"/>
              <w:jc w:val="right"/>
              <w:rPr>
                <w:rFonts w:asciiTheme="majorBidi" w:eastAsia="Times New Roman" w:hAnsiTheme="majorBidi" w:cstheme="majorBidi"/>
                <w:b/>
                <w:bCs/>
                <w:sz w:val="16"/>
                <w:szCs w:val="16"/>
                <w:lang w:eastAsia="en-US" w:bidi="ar-SA"/>
              </w:rPr>
            </w:pPr>
            <w:r w:rsidRPr="001709B3">
              <w:rPr>
                <w:rFonts w:asciiTheme="majorBidi" w:eastAsia="Times New Roman" w:hAnsiTheme="majorBidi" w:cstheme="majorBidi"/>
                <w:b/>
                <w:bCs/>
                <w:sz w:val="16"/>
                <w:szCs w:val="16"/>
                <w:lang w:eastAsia="en-US" w:bidi="ar-SA"/>
              </w:rPr>
              <w:t>100.0</w:t>
            </w:r>
          </w:p>
        </w:tc>
      </w:tr>
      <w:tr w:rsidR="008F286A" w:rsidRPr="001709B3" w:rsidTr="00121B0C">
        <w:trPr>
          <w:trHeight w:val="255"/>
          <w:jc w:val="center"/>
        </w:trPr>
        <w:tc>
          <w:tcPr>
            <w:tcW w:w="6688" w:type="dxa"/>
            <w:tcBorders>
              <w:top w:val="single" w:sz="12" w:space="0" w:color="auto"/>
              <w:bottom w:val="dotted" w:sz="4" w:space="0" w:color="auto"/>
            </w:tcBorders>
            <w:shd w:val="clear" w:color="auto" w:fill="auto"/>
            <w:vAlign w:val="center"/>
          </w:tcPr>
          <w:p w:rsidR="008F286A"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71: Natural or cultured pearls, precious or semi-precious stones, precious metals, metals clad with precious metal, and articles thereof; imitation jewellery; coin</w:t>
            </w:r>
          </w:p>
        </w:tc>
        <w:tc>
          <w:tcPr>
            <w:tcW w:w="1378" w:type="dxa"/>
            <w:tcBorders>
              <w:top w:val="single" w:sz="12" w:space="0" w:color="auto"/>
              <w:bottom w:val="dotted" w:sz="4" w:space="0" w:color="auto"/>
            </w:tcBorders>
            <w:shd w:val="clear" w:color="auto" w:fill="auto"/>
            <w:noWrap/>
            <w:vAlign w:val="center"/>
          </w:tcPr>
          <w:p w:rsidR="008F286A" w:rsidRPr="001709B3" w:rsidRDefault="008F286A"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1,674,487</w:t>
            </w:r>
          </w:p>
        </w:tc>
        <w:tc>
          <w:tcPr>
            <w:tcW w:w="1260" w:type="dxa"/>
            <w:tcBorders>
              <w:top w:val="single" w:sz="12" w:space="0" w:color="auto"/>
              <w:bottom w:val="dotted" w:sz="4" w:space="0" w:color="auto"/>
            </w:tcBorders>
            <w:vAlign w:val="center"/>
          </w:tcPr>
          <w:p w:rsidR="008F286A" w:rsidRPr="001709B3" w:rsidRDefault="008F286A"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22.1</w:t>
            </w:r>
          </w:p>
        </w:tc>
      </w:tr>
      <w:tr w:rsidR="008F286A" w:rsidRPr="001709B3" w:rsidTr="004F35AE">
        <w:trPr>
          <w:trHeight w:val="255"/>
          <w:jc w:val="center"/>
        </w:trPr>
        <w:tc>
          <w:tcPr>
            <w:tcW w:w="6688" w:type="dxa"/>
            <w:tcBorders>
              <w:top w:val="dotted" w:sz="4" w:space="0" w:color="auto"/>
              <w:bottom w:val="dotted" w:sz="4" w:space="0" w:color="auto"/>
            </w:tcBorders>
            <w:shd w:val="clear" w:color="auto" w:fill="auto"/>
            <w:vAlign w:val="center"/>
          </w:tcPr>
          <w:p w:rsidR="008F286A"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85: Electrical machinery and equipment and parts thereof; sound recorders and reproducers, television image and sound recorders and reproducers, and parts and accessories of such articles</w:t>
            </w:r>
          </w:p>
        </w:tc>
        <w:tc>
          <w:tcPr>
            <w:tcW w:w="1378" w:type="dxa"/>
            <w:tcBorders>
              <w:top w:val="dotted" w:sz="4" w:space="0" w:color="auto"/>
              <w:bottom w:val="dotted" w:sz="4" w:space="0" w:color="auto"/>
            </w:tcBorders>
            <w:shd w:val="clear" w:color="auto" w:fill="auto"/>
            <w:noWrap/>
            <w:vAlign w:val="center"/>
          </w:tcPr>
          <w:p w:rsidR="008F286A" w:rsidRPr="001709B3" w:rsidRDefault="008F286A"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1,023,506</w:t>
            </w:r>
          </w:p>
        </w:tc>
        <w:tc>
          <w:tcPr>
            <w:tcW w:w="1260" w:type="dxa"/>
            <w:tcBorders>
              <w:top w:val="dotted" w:sz="4" w:space="0" w:color="auto"/>
              <w:bottom w:val="dotted" w:sz="4" w:space="0" w:color="auto"/>
            </w:tcBorders>
            <w:vAlign w:val="center"/>
          </w:tcPr>
          <w:p w:rsidR="008F286A" w:rsidRPr="001709B3" w:rsidRDefault="008F286A"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13.5</w:t>
            </w:r>
          </w:p>
        </w:tc>
      </w:tr>
      <w:tr w:rsidR="008F286A" w:rsidRPr="001709B3" w:rsidTr="004F35AE">
        <w:trPr>
          <w:trHeight w:val="255"/>
          <w:jc w:val="center"/>
        </w:trPr>
        <w:tc>
          <w:tcPr>
            <w:tcW w:w="6688" w:type="dxa"/>
            <w:tcBorders>
              <w:top w:val="dotted" w:sz="4" w:space="0" w:color="auto"/>
              <w:bottom w:val="single" w:sz="12" w:space="0" w:color="auto"/>
            </w:tcBorders>
            <w:shd w:val="clear" w:color="auto" w:fill="auto"/>
            <w:vAlign w:val="center"/>
          </w:tcPr>
          <w:p w:rsidR="008F286A" w:rsidRPr="001709B3" w:rsidRDefault="008F286A" w:rsidP="001709B3">
            <w:pPr>
              <w:bidi w:val="0"/>
              <w:spacing w:line="480" w:lineRule="auto"/>
              <w:rPr>
                <w:rFonts w:asciiTheme="majorBidi" w:hAnsiTheme="majorBidi" w:cstheme="majorBidi"/>
                <w:sz w:val="16"/>
                <w:szCs w:val="16"/>
              </w:rPr>
            </w:pPr>
            <w:r w:rsidRPr="001709B3">
              <w:rPr>
                <w:rFonts w:asciiTheme="majorBidi" w:hAnsiTheme="majorBidi" w:cstheme="majorBidi"/>
                <w:sz w:val="16"/>
                <w:szCs w:val="16"/>
              </w:rPr>
              <w:t>87:</w:t>
            </w:r>
            <w:r w:rsidR="00C808E6" w:rsidRPr="001709B3">
              <w:rPr>
                <w:rFonts w:asciiTheme="majorBidi" w:hAnsiTheme="majorBidi" w:cstheme="majorBidi"/>
                <w:sz w:val="16"/>
                <w:szCs w:val="16"/>
              </w:rPr>
              <w:t xml:space="preserve"> Vehicles other than railway or tramway rolling-stock, and parts and accessories thereof</w:t>
            </w:r>
          </w:p>
        </w:tc>
        <w:tc>
          <w:tcPr>
            <w:tcW w:w="1378" w:type="dxa"/>
            <w:tcBorders>
              <w:top w:val="dotted" w:sz="4" w:space="0" w:color="auto"/>
              <w:bottom w:val="single" w:sz="12" w:space="0" w:color="auto"/>
            </w:tcBorders>
            <w:shd w:val="clear" w:color="auto" w:fill="auto"/>
            <w:noWrap/>
            <w:vAlign w:val="center"/>
          </w:tcPr>
          <w:p w:rsidR="008F286A" w:rsidRPr="001709B3" w:rsidRDefault="008F286A" w:rsidP="001709B3">
            <w:pPr>
              <w:bidi w:val="0"/>
              <w:spacing w:line="480" w:lineRule="auto"/>
              <w:jc w:val="right"/>
              <w:rPr>
                <w:rFonts w:asciiTheme="majorBidi" w:hAnsiTheme="majorBidi" w:cstheme="majorBidi"/>
                <w:b/>
                <w:bCs/>
                <w:sz w:val="16"/>
                <w:szCs w:val="16"/>
              </w:rPr>
            </w:pPr>
            <w:r w:rsidRPr="001709B3">
              <w:rPr>
                <w:rFonts w:asciiTheme="majorBidi" w:hAnsiTheme="majorBidi" w:cstheme="majorBidi"/>
                <w:b/>
                <w:bCs/>
                <w:sz w:val="16"/>
                <w:szCs w:val="16"/>
              </w:rPr>
              <w:t>624,432</w:t>
            </w:r>
          </w:p>
        </w:tc>
        <w:tc>
          <w:tcPr>
            <w:tcW w:w="1260" w:type="dxa"/>
            <w:tcBorders>
              <w:top w:val="dotted" w:sz="4" w:space="0" w:color="auto"/>
              <w:bottom w:val="single" w:sz="12" w:space="0" w:color="auto"/>
            </w:tcBorders>
            <w:vAlign w:val="center"/>
          </w:tcPr>
          <w:p w:rsidR="008F286A" w:rsidRPr="001709B3" w:rsidRDefault="008F286A" w:rsidP="001709B3">
            <w:pPr>
              <w:bidi w:val="0"/>
              <w:spacing w:line="480" w:lineRule="auto"/>
              <w:jc w:val="right"/>
              <w:rPr>
                <w:rFonts w:asciiTheme="majorBidi" w:hAnsiTheme="majorBidi" w:cstheme="majorBidi"/>
                <w:sz w:val="16"/>
                <w:szCs w:val="16"/>
              </w:rPr>
            </w:pPr>
            <w:r w:rsidRPr="001709B3">
              <w:rPr>
                <w:rFonts w:asciiTheme="majorBidi" w:hAnsiTheme="majorBidi" w:cstheme="majorBidi"/>
                <w:sz w:val="16"/>
                <w:szCs w:val="16"/>
              </w:rPr>
              <w:t>8.3</w:t>
            </w:r>
          </w:p>
        </w:tc>
      </w:tr>
    </w:tbl>
    <w:p w:rsidR="008D3E60" w:rsidRPr="00FF61F1" w:rsidRDefault="008D3E60" w:rsidP="00C808E6">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C808E6">
        <w:rPr>
          <w:rFonts w:eastAsia="Times New Roman"/>
          <w:i/>
          <w:iCs/>
          <w:noProof/>
          <w:sz w:val="20"/>
          <w:szCs w:val="20"/>
        </w:rPr>
        <w:t>2010</w:t>
      </w:r>
      <w:r w:rsidRPr="00FF61F1">
        <w:rPr>
          <w:rFonts w:eastAsia="Times New Roman"/>
          <w:i/>
          <w:iCs/>
          <w:noProof/>
          <w:sz w:val="20"/>
          <w:szCs w:val="20"/>
        </w:rPr>
        <w:t>)</w:t>
      </w:r>
    </w:p>
    <w:p w:rsidR="004C540A" w:rsidRDefault="004C540A" w:rsidP="008D3E60">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1709B3" w:rsidRDefault="001709B3" w:rsidP="001709B3">
      <w:pPr>
        <w:bidi w:val="0"/>
        <w:jc w:val="center"/>
        <w:rPr>
          <w:b/>
          <w:bCs/>
          <w:i/>
          <w:iCs/>
          <w:sz w:val="26"/>
          <w:szCs w:val="26"/>
        </w:rPr>
      </w:pPr>
    </w:p>
    <w:p w:rsidR="008D3E60" w:rsidRPr="001709B3" w:rsidRDefault="008D3E60" w:rsidP="001709B3">
      <w:pPr>
        <w:bidi w:val="0"/>
        <w:jc w:val="center"/>
        <w:rPr>
          <w:noProof/>
          <w:sz w:val="22"/>
          <w:szCs w:val="22"/>
        </w:rPr>
      </w:pPr>
      <w:r w:rsidRPr="001709B3">
        <w:rPr>
          <w:b/>
          <w:bCs/>
          <w:sz w:val="22"/>
          <w:szCs w:val="22"/>
        </w:rPr>
        <w:lastRenderedPageBreak/>
        <w:t xml:space="preserve">Table </w:t>
      </w:r>
      <w:r w:rsidR="007A54E9" w:rsidRPr="001709B3">
        <w:rPr>
          <w:b/>
          <w:bCs/>
          <w:sz w:val="22"/>
          <w:szCs w:val="22"/>
        </w:rPr>
        <w:t>8</w:t>
      </w:r>
      <w:r w:rsidRPr="001709B3">
        <w:rPr>
          <w:b/>
          <w:bCs/>
          <w:sz w:val="22"/>
          <w:szCs w:val="22"/>
        </w:rPr>
        <w:t>.7 – Foreign trade by chapter</w:t>
      </w:r>
      <w:r w:rsidR="007A54E9" w:rsidRPr="001709B3">
        <w:rPr>
          <w:b/>
          <w:bCs/>
          <w:sz w:val="22"/>
          <w:szCs w:val="22"/>
        </w:rPr>
        <w:t>. G</w:t>
      </w:r>
      <w:r w:rsidRPr="001709B3">
        <w:rPr>
          <w:b/>
          <w:bCs/>
          <w:sz w:val="22"/>
          <w:szCs w:val="22"/>
        </w:rPr>
        <w:t>ross quantities</w:t>
      </w:r>
      <w:r w:rsidR="007A54E9" w:rsidRPr="001709B3">
        <w:rPr>
          <w:b/>
          <w:bCs/>
          <w:sz w:val="22"/>
          <w:szCs w:val="22"/>
        </w:rPr>
        <w:t xml:space="preserve">. </w:t>
      </w:r>
      <w:r w:rsidRPr="001709B3">
        <w:rPr>
          <w:b/>
          <w:bCs/>
          <w:sz w:val="22"/>
          <w:szCs w:val="22"/>
        </w:rPr>
        <w:t xml:space="preserve">Top 3 chapters in </w:t>
      </w:r>
      <w:r w:rsidR="001709B3">
        <w:rPr>
          <w:b/>
          <w:bCs/>
          <w:sz w:val="22"/>
          <w:szCs w:val="22"/>
        </w:rPr>
        <w:t>2010</w:t>
      </w:r>
    </w:p>
    <w:tbl>
      <w:tblPr>
        <w:tblW w:w="9326" w:type="dxa"/>
        <w:jc w:val="center"/>
        <w:tblInd w:w="-1364" w:type="dxa"/>
        <w:tblBorders>
          <w:top w:val="single" w:sz="12" w:space="0" w:color="auto"/>
          <w:bottom w:val="single" w:sz="12" w:space="0" w:color="auto"/>
          <w:insideH w:val="single" w:sz="12" w:space="0" w:color="auto"/>
        </w:tblBorders>
        <w:tblLook w:val="04A0"/>
      </w:tblPr>
      <w:tblGrid>
        <w:gridCol w:w="6688"/>
        <w:gridCol w:w="1378"/>
        <w:gridCol w:w="1260"/>
      </w:tblGrid>
      <w:tr w:rsidR="008D3E60" w:rsidRPr="007B7355" w:rsidTr="004F35AE">
        <w:trPr>
          <w:trHeight w:val="330"/>
          <w:jc w:val="center"/>
        </w:trPr>
        <w:tc>
          <w:tcPr>
            <w:tcW w:w="6688" w:type="dxa"/>
            <w:tcBorders>
              <w:bottom w:val="single" w:sz="12" w:space="0" w:color="auto"/>
            </w:tcBorders>
            <w:shd w:val="clear" w:color="auto" w:fill="auto"/>
            <w:vAlign w:val="center"/>
            <w:hideMark/>
          </w:tcPr>
          <w:p w:rsidR="008D3E60" w:rsidRPr="007B7355" w:rsidRDefault="008D3E60" w:rsidP="00A17A9C">
            <w:pPr>
              <w:bidi w:val="0"/>
              <w:spacing w:line="360" w:lineRule="auto"/>
              <w:rPr>
                <w:rFonts w:asciiTheme="majorBidi" w:eastAsia="Times New Roman" w:hAnsiTheme="majorBidi" w:cstheme="majorBidi"/>
                <w:b/>
                <w:bCs/>
                <w:sz w:val="16"/>
                <w:szCs w:val="16"/>
                <w:lang w:eastAsia="en-US" w:bidi="ar-SA"/>
              </w:rPr>
            </w:pPr>
            <w:r w:rsidRPr="007B7355">
              <w:rPr>
                <w:rFonts w:asciiTheme="majorBidi" w:hAnsiTheme="majorBidi" w:cstheme="majorBidi"/>
                <w:b/>
                <w:bCs/>
                <w:sz w:val="16"/>
                <w:szCs w:val="16"/>
              </w:rPr>
              <w:t>Type of foreign trade</w:t>
            </w:r>
          </w:p>
        </w:tc>
        <w:tc>
          <w:tcPr>
            <w:tcW w:w="1378" w:type="dxa"/>
            <w:tcBorders>
              <w:bottom w:val="single" w:sz="12" w:space="0" w:color="auto"/>
            </w:tcBorders>
            <w:shd w:val="clear" w:color="auto" w:fill="auto"/>
            <w:noWrap/>
            <w:vAlign w:val="center"/>
            <w:hideMark/>
          </w:tcPr>
          <w:p w:rsidR="008D3E60" w:rsidRPr="007B7355" w:rsidRDefault="008D3E60"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1,000 ton</w:t>
            </w:r>
            <w:r w:rsidR="007C7D90" w:rsidRPr="007B7355">
              <w:rPr>
                <w:rFonts w:asciiTheme="majorBidi" w:eastAsia="Times New Roman" w:hAnsiTheme="majorBidi" w:cstheme="majorBidi"/>
                <w:b/>
                <w:bCs/>
                <w:sz w:val="16"/>
                <w:szCs w:val="16"/>
                <w:lang w:eastAsia="en-US" w:bidi="ar-SA"/>
              </w:rPr>
              <w:t>ne</w:t>
            </w:r>
            <w:r w:rsidRPr="007B7355">
              <w:rPr>
                <w:rFonts w:asciiTheme="majorBidi" w:eastAsia="Times New Roman" w:hAnsiTheme="majorBidi" w:cstheme="majorBidi"/>
                <w:b/>
                <w:bCs/>
                <w:sz w:val="16"/>
                <w:szCs w:val="16"/>
                <w:lang w:eastAsia="en-US" w:bidi="ar-SA"/>
              </w:rPr>
              <w:t>s</w:t>
            </w:r>
          </w:p>
        </w:tc>
        <w:tc>
          <w:tcPr>
            <w:tcW w:w="1260" w:type="dxa"/>
            <w:tcBorders>
              <w:bottom w:val="single" w:sz="12" w:space="0" w:color="auto"/>
            </w:tcBorders>
          </w:tcPr>
          <w:p w:rsidR="008D3E60" w:rsidRPr="007B7355" w:rsidRDefault="007C7D90"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w:t>
            </w:r>
          </w:p>
        </w:tc>
      </w:tr>
      <w:tr w:rsidR="0042771F" w:rsidRPr="007B7355" w:rsidTr="004F35AE">
        <w:trPr>
          <w:trHeight w:val="255"/>
          <w:jc w:val="center"/>
        </w:trPr>
        <w:tc>
          <w:tcPr>
            <w:tcW w:w="6688" w:type="dxa"/>
            <w:tcBorders>
              <w:top w:val="single" w:sz="12" w:space="0" w:color="auto"/>
              <w:bottom w:val="single" w:sz="12" w:space="0" w:color="auto"/>
            </w:tcBorders>
            <w:shd w:val="clear" w:color="auto" w:fill="auto"/>
            <w:vAlign w:val="center"/>
            <w:hideMark/>
          </w:tcPr>
          <w:p w:rsidR="0042771F" w:rsidRPr="007B7355" w:rsidRDefault="0042771F" w:rsidP="00A17A9C">
            <w:pPr>
              <w:bidi w:val="0"/>
              <w:spacing w:line="360" w:lineRule="auto"/>
              <w:rPr>
                <w:rFonts w:asciiTheme="majorBidi" w:hAnsiTheme="majorBidi" w:cstheme="majorBidi"/>
                <w:b/>
                <w:bCs/>
                <w:sz w:val="16"/>
                <w:szCs w:val="16"/>
              </w:rPr>
            </w:pPr>
            <w:r w:rsidRPr="007B7355">
              <w:rPr>
                <w:rFonts w:asciiTheme="majorBidi" w:hAnsiTheme="majorBidi" w:cstheme="majorBidi"/>
                <w:b/>
                <w:bCs/>
                <w:sz w:val="16"/>
                <w:szCs w:val="16"/>
              </w:rPr>
              <w:t>Special imports by chapter</w:t>
            </w:r>
          </w:p>
        </w:tc>
        <w:tc>
          <w:tcPr>
            <w:tcW w:w="1378" w:type="dxa"/>
            <w:tcBorders>
              <w:top w:val="single" w:sz="12" w:space="0" w:color="auto"/>
              <w:bottom w:val="single" w:sz="12" w:space="0" w:color="auto"/>
            </w:tcBorders>
            <w:shd w:val="clear" w:color="auto" w:fill="auto"/>
            <w:noWrap/>
            <w:vAlign w:val="center"/>
            <w:hideMark/>
          </w:tcPr>
          <w:p w:rsidR="0042771F" w:rsidRPr="007B7355" w:rsidRDefault="008E15C8" w:rsidP="00A17A9C">
            <w:pPr>
              <w:bidi w:val="0"/>
              <w:spacing w:line="360" w:lineRule="auto"/>
              <w:jc w:val="right"/>
              <w:rPr>
                <w:rFonts w:asciiTheme="majorBidi" w:hAnsiTheme="majorBidi" w:cstheme="majorBidi"/>
                <w:b/>
                <w:bCs/>
                <w:sz w:val="16"/>
                <w:szCs w:val="16"/>
              </w:rPr>
            </w:pPr>
            <w:r w:rsidRPr="007B7355">
              <w:rPr>
                <w:rFonts w:asciiTheme="majorBidi" w:hAnsiTheme="majorBidi" w:cstheme="majorBidi"/>
                <w:b/>
                <w:bCs/>
                <w:sz w:val="16"/>
                <w:szCs w:val="16"/>
              </w:rPr>
              <w:t>16,586,846</w:t>
            </w:r>
          </w:p>
        </w:tc>
        <w:tc>
          <w:tcPr>
            <w:tcW w:w="1260" w:type="dxa"/>
            <w:tcBorders>
              <w:top w:val="single" w:sz="12" w:space="0" w:color="auto"/>
              <w:bottom w:val="single" w:sz="12" w:space="0" w:color="auto"/>
            </w:tcBorders>
          </w:tcPr>
          <w:p w:rsidR="0042771F" w:rsidRPr="007B7355" w:rsidRDefault="0042771F"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100.0</w:t>
            </w:r>
          </w:p>
        </w:tc>
      </w:tr>
      <w:tr w:rsidR="007D3C3B" w:rsidRPr="007B7355" w:rsidTr="004F35AE">
        <w:trPr>
          <w:trHeight w:val="255"/>
          <w:jc w:val="center"/>
        </w:trPr>
        <w:tc>
          <w:tcPr>
            <w:tcW w:w="6688" w:type="dxa"/>
            <w:tcBorders>
              <w:top w:val="single" w:sz="12" w:space="0" w:color="auto"/>
              <w:bottom w:val="dotted" w:sz="4" w:space="0" w:color="auto"/>
            </w:tcBorders>
            <w:shd w:val="clear" w:color="auto" w:fill="auto"/>
            <w:vAlign w:val="center"/>
          </w:tcPr>
          <w:p w:rsidR="007D3C3B" w:rsidRPr="007B7355" w:rsidRDefault="007D3C3B"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7D3C3B" w:rsidRPr="007B7355" w:rsidRDefault="007D3C3B"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5,962,099</w:t>
            </w:r>
          </w:p>
        </w:tc>
        <w:tc>
          <w:tcPr>
            <w:tcW w:w="1260" w:type="dxa"/>
            <w:tcBorders>
              <w:top w:val="single" w:sz="12" w:space="0" w:color="auto"/>
              <w:bottom w:val="dotted" w:sz="4" w:space="0" w:color="auto"/>
            </w:tcBorders>
            <w:vAlign w:val="center"/>
          </w:tcPr>
          <w:p w:rsidR="007D3C3B" w:rsidRPr="007B7355" w:rsidRDefault="007D3C3B"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35.9</w:t>
            </w:r>
          </w:p>
        </w:tc>
      </w:tr>
      <w:tr w:rsidR="007D3C3B" w:rsidRPr="007B7355" w:rsidTr="004F35AE">
        <w:trPr>
          <w:trHeight w:val="255"/>
          <w:jc w:val="center"/>
        </w:trPr>
        <w:tc>
          <w:tcPr>
            <w:tcW w:w="6688" w:type="dxa"/>
            <w:tcBorders>
              <w:top w:val="dotted" w:sz="4" w:space="0" w:color="auto"/>
              <w:bottom w:val="dotted" w:sz="4" w:space="0" w:color="auto"/>
            </w:tcBorders>
            <w:shd w:val="clear" w:color="auto" w:fill="auto"/>
            <w:vAlign w:val="center"/>
          </w:tcPr>
          <w:p w:rsidR="007D3C3B" w:rsidRPr="007B7355" w:rsidRDefault="007D3C3B"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25: Salt; sulphur; earths and stone; plastering materials, lime and cement</w:t>
            </w:r>
          </w:p>
        </w:tc>
        <w:tc>
          <w:tcPr>
            <w:tcW w:w="1378" w:type="dxa"/>
            <w:tcBorders>
              <w:top w:val="dotted" w:sz="4" w:space="0" w:color="auto"/>
              <w:bottom w:val="dotted" w:sz="4" w:space="0" w:color="auto"/>
            </w:tcBorders>
            <w:shd w:val="clear" w:color="auto" w:fill="auto"/>
            <w:noWrap/>
            <w:vAlign w:val="center"/>
          </w:tcPr>
          <w:p w:rsidR="007D3C3B" w:rsidRPr="007B7355" w:rsidRDefault="007D3C3B"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1,776,352</w:t>
            </w:r>
          </w:p>
        </w:tc>
        <w:tc>
          <w:tcPr>
            <w:tcW w:w="1260" w:type="dxa"/>
            <w:tcBorders>
              <w:top w:val="dotted" w:sz="4" w:space="0" w:color="auto"/>
              <w:bottom w:val="dotted" w:sz="4" w:space="0" w:color="auto"/>
            </w:tcBorders>
            <w:vAlign w:val="center"/>
          </w:tcPr>
          <w:p w:rsidR="007D3C3B" w:rsidRPr="007B7355" w:rsidRDefault="007D3C3B"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10.7</w:t>
            </w:r>
          </w:p>
        </w:tc>
      </w:tr>
      <w:tr w:rsidR="008E15C8" w:rsidRPr="007B7355" w:rsidTr="004F35AE">
        <w:trPr>
          <w:trHeight w:val="255"/>
          <w:jc w:val="center"/>
        </w:trPr>
        <w:tc>
          <w:tcPr>
            <w:tcW w:w="6688" w:type="dxa"/>
            <w:tcBorders>
              <w:top w:val="dotted" w:sz="4" w:space="0" w:color="auto"/>
              <w:bottom w:val="single" w:sz="12" w:space="0" w:color="auto"/>
            </w:tcBorders>
            <w:shd w:val="clear" w:color="auto" w:fill="auto"/>
            <w:vAlign w:val="center"/>
          </w:tcPr>
          <w:p w:rsidR="008E15C8" w:rsidRPr="007B7355" w:rsidRDefault="007D3C3B"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57: Carpets and other textile floor coverings</w:t>
            </w:r>
          </w:p>
        </w:tc>
        <w:tc>
          <w:tcPr>
            <w:tcW w:w="1378" w:type="dxa"/>
            <w:tcBorders>
              <w:top w:val="dotted" w:sz="4" w:space="0" w:color="auto"/>
              <w:bottom w:val="single" w:sz="12" w:space="0" w:color="auto"/>
            </w:tcBorders>
            <w:shd w:val="clear" w:color="auto" w:fill="auto"/>
            <w:noWrap/>
            <w:vAlign w:val="center"/>
          </w:tcPr>
          <w:p w:rsidR="008E15C8" w:rsidRPr="007B7355" w:rsidRDefault="008E15C8"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1,295,914</w:t>
            </w:r>
          </w:p>
        </w:tc>
        <w:tc>
          <w:tcPr>
            <w:tcW w:w="1260" w:type="dxa"/>
            <w:tcBorders>
              <w:top w:val="dotted" w:sz="4" w:space="0" w:color="auto"/>
              <w:bottom w:val="single" w:sz="12" w:space="0" w:color="auto"/>
            </w:tcBorders>
            <w:vAlign w:val="center"/>
          </w:tcPr>
          <w:p w:rsidR="008E15C8" w:rsidRPr="007B7355" w:rsidRDefault="008E15C8"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7.8</w:t>
            </w:r>
          </w:p>
        </w:tc>
      </w:tr>
      <w:tr w:rsidR="0042771F" w:rsidRPr="007B7355" w:rsidTr="004F35AE">
        <w:trPr>
          <w:trHeight w:val="255"/>
          <w:jc w:val="center"/>
        </w:trPr>
        <w:tc>
          <w:tcPr>
            <w:tcW w:w="6688" w:type="dxa"/>
            <w:tcBorders>
              <w:top w:val="single" w:sz="12" w:space="0" w:color="auto"/>
              <w:bottom w:val="single" w:sz="12" w:space="0" w:color="auto"/>
            </w:tcBorders>
            <w:shd w:val="clear" w:color="auto" w:fill="auto"/>
            <w:vAlign w:val="center"/>
            <w:hideMark/>
          </w:tcPr>
          <w:p w:rsidR="0042771F" w:rsidRPr="007B7355" w:rsidRDefault="0042771F" w:rsidP="00A17A9C">
            <w:pPr>
              <w:bidi w:val="0"/>
              <w:spacing w:line="360" w:lineRule="auto"/>
              <w:rPr>
                <w:rFonts w:asciiTheme="majorBidi" w:hAnsiTheme="majorBidi" w:cstheme="majorBidi"/>
                <w:b/>
                <w:bCs/>
                <w:sz w:val="16"/>
                <w:szCs w:val="16"/>
              </w:rPr>
            </w:pPr>
            <w:r w:rsidRPr="007B7355">
              <w:rPr>
                <w:rFonts w:asciiTheme="majorBidi" w:hAnsiTheme="majorBidi" w:cstheme="majorBidi"/>
                <w:b/>
                <w:bCs/>
                <w:sz w:val="16"/>
                <w:szCs w:val="16"/>
              </w:rPr>
              <w:t>General imports by chapter</w:t>
            </w:r>
          </w:p>
        </w:tc>
        <w:tc>
          <w:tcPr>
            <w:tcW w:w="1378" w:type="dxa"/>
            <w:tcBorders>
              <w:top w:val="single" w:sz="12" w:space="0" w:color="auto"/>
              <w:bottom w:val="single" w:sz="12" w:space="0" w:color="auto"/>
            </w:tcBorders>
            <w:shd w:val="clear" w:color="auto" w:fill="auto"/>
            <w:noWrap/>
            <w:vAlign w:val="center"/>
            <w:hideMark/>
          </w:tcPr>
          <w:p w:rsidR="0042771F" w:rsidRPr="007B7355" w:rsidRDefault="00767F7F" w:rsidP="00A17A9C">
            <w:pPr>
              <w:bidi w:val="0"/>
              <w:spacing w:line="360" w:lineRule="auto"/>
              <w:jc w:val="right"/>
              <w:rPr>
                <w:rFonts w:asciiTheme="majorBidi" w:hAnsiTheme="majorBidi" w:cstheme="majorBidi"/>
                <w:b/>
                <w:bCs/>
                <w:sz w:val="16"/>
                <w:szCs w:val="16"/>
              </w:rPr>
            </w:pPr>
            <w:r w:rsidRPr="007B7355">
              <w:rPr>
                <w:rFonts w:asciiTheme="majorBidi" w:hAnsiTheme="majorBidi" w:cstheme="majorBidi"/>
                <w:b/>
                <w:bCs/>
                <w:sz w:val="16"/>
                <w:szCs w:val="16"/>
              </w:rPr>
              <w:t>16,630,057</w:t>
            </w:r>
          </w:p>
        </w:tc>
        <w:tc>
          <w:tcPr>
            <w:tcW w:w="1260" w:type="dxa"/>
            <w:tcBorders>
              <w:top w:val="single" w:sz="12" w:space="0" w:color="auto"/>
              <w:bottom w:val="single" w:sz="12" w:space="0" w:color="auto"/>
            </w:tcBorders>
          </w:tcPr>
          <w:p w:rsidR="0042771F" w:rsidRPr="007B7355" w:rsidRDefault="0042771F"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100.0</w:t>
            </w:r>
          </w:p>
        </w:tc>
      </w:tr>
      <w:tr w:rsidR="00DA7AD6" w:rsidRPr="007B7355" w:rsidTr="005813CA">
        <w:trPr>
          <w:trHeight w:val="255"/>
          <w:jc w:val="center"/>
        </w:trPr>
        <w:tc>
          <w:tcPr>
            <w:tcW w:w="6688" w:type="dxa"/>
            <w:tcBorders>
              <w:top w:val="single" w:sz="12" w:space="0" w:color="auto"/>
              <w:bottom w:val="dotted" w:sz="4"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6,346,352</w:t>
            </w:r>
          </w:p>
        </w:tc>
        <w:tc>
          <w:tcPr>
            <w:tcW w:w="1260" w:type="dxa"/>
            <w:tcBorders>
              <w:top w:val="single" w:sz="12" w:space="0" w:color="auto"/>
              <w:bottom w:val="dotted" w:sz="4"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38.2</w:t>
            </w:r>
          </w:p>
        </w:tc>
      </w:tr>
      <w:tr w:rsidR="00DA7AD6" w:rsidRPr="007B7355" w:rsidTr="005813CA">
        <w:trPr>
          <w:trHeight w:val="255"/>
          <w:jc w:val="center"/>
        </w:trPr>
        <w:tc>
          <w:tcPr>
            <w:tcW w:w="6688" w:type="dxa"/>
            <w:tcBorders>
              <w:top w:val="dotted" w:sz="4" w:space="0" w:color="auto"/>
              <w:bottom w:val="dotted" w:sz="4"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25: Salt; sulphur; earths and stone; plastering materials, lime and cement</w:t>
            </w:r>
          </w:p>
        </w:tc>
        <w:tc>
          <w:tcPr>
            <w:tcW w:w="1378" w:type="dxa"/>
            <w:tcBorders>
              <w:top w:val="dotted" w:sz="4" w:space="0" w:color="auto"/>
              <w:bottom w:val="dotted" w:sz="4"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1,776,393</w:t>
            </w:r>
          </w:p>
        </w:tc>
        <w:tc>
          <w:tcPr>
            <w:tcW w:w="1260" w:type="dxa"/>
            <w:tcBorders>
              <w:top w:val="dotted" w:sz="4" w:space="0" w:color="auto"/>
              <w:bottom w:val="dotted" w:sz="4"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10.7</w:t>
            </w:r>
          </w:p>
        </w:tc>
      </w:tr>
      <w:tr w:rsidR="00DA7AD6" w:rsidRPr="007B7355" w:rsidTr="005813CA">
        <w:trPr>
          <w:trHeight w:val="255"/>
          <w:jc w:val="center"/>
        </w:trPr>
        <w:tc>
          <w:tcPr>
            <w:tcW w:w="6688" w:type="dxa"/>
            <w:tcBorders>
              <w:top w:val="dotted" w:sz="4" w:space="0" w:color="auto"/>
              <w:bottom w:val="single" w:sz="12"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57: Carpets and other textile floor coverings</w:t>
            </w:r>
          </w:p>
        </w:tc>
        <w:tc>
          <w:tcPr>
            <w:tcW w:w="1378" w:type="dxa"/>
            <w:tcBorders>
              <w:top w:val="dotted" w:sz="4" w:space="0" w:color="auto"/>
              <w:bottom w:val="single" w:sz="12"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1,295,914</w:t>
            </w:r>
          </w:p>
        </w:tc>
        <w:tc>
          <w:tcPr>
            <w:tcW w:w="1260" w:type="dxa"/>
            <w:tcBorders>
              <w:top w:val="dotted" w:sz="4" w:space="0" w:color="auto"/>
              <w:bottom w:val="single" w:sz="12"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7.8</w:t>
            </w:r>
          </w:p>
        </w:tc>
      </w:tr>
      <w:tr w:rsidR="0042771F" w:rsidRPr="007B7355" w:rsidTr="004F35AE">
        <w:trPr>
          <w:trHeight w:val="255"/>
          <w:jc w:val="center"/>
        </w:trPr>
        <w:tc>
          <w:tcPr>
            <w:tcW w:w="6688" w:type="dxa"/>
            <w:tcBorders>
              <w:top w:val="single" w:sz="12" w:space="0" w:color="auto"/>
              <w:bottom w:val="single" w:sz="12" w:space="0" w:color="auto"/>
            </w:tcBorders>
            <w:shd w:val="clear" w:color="auto" w:fill="auto"/>
            <w:vAlign w:val="center"/>
          </w:tcPr>
          <w:p w:rsidR="0042771F" w:rsidRPr="007B7355" w:rsidRDefault="0042771F" w:rsidP="00A17A9C">
            <w:pPr>
              <w:bidi w:val="0"/>
              <w:spacing w:line="360" w:lineRule="auto"/>
              <w:rPr>
                <w:rFonts w:asciiTheme="majorBidi" w:hAnsiTheme="majorBidi" w:cstheme="majorBidi"/>
                <w:b/>
                <w:bCs/>
                <w:sz w:val="16"/>
                <w:szCs w:val="16"/>
              </w:rPr>
            </w:pPr>
            <w:r w:rsidRPr="007B7355">
              <w:rPr>
                <w:rFonts w:asciiTheme="majorBidi" w:hAnsiTheme="majorBidi" w:cstheme="majorBidi"/>
                <w:b/>
                <w:bCs/>
                <w:sz w:val="16"/>
                <w:szCs w:val="16"/>
              </w:rPr>
              <w:t>Special exports by chapter</w:t>
            </w:r>
          </w:p>
        </w:tc>
        <w:tc>
          <w:tcPr>
            <w:tcW w:w="1378" w:type="dxa"/>
            <w:tcBorders>
              <w:top w:val="single" w:sz="12" w:space="0" w:color="auto"/>
              <w:bottom w:val="single" w:sz="12" w:space="0" w:color="auto"/>
            </w:tcBorders>
            <w:shd w:val="clear" w:color="auto" w:fill="auto"/>
            <w:noWrap/>
            <w:vAlign w:val="center"/>
          </w:tcPr>
          <w:p w:rsidR="0042771F" w:rsidRPr="0028213C" w:rsidRDefault="00DA7AD6" w:rsidP="00A17A9C">
            <w:pPr>
              <w:bidi w:val="0"/>
              <w:spacing w:line="360" w:lineRule="auto"/>
              <w:jc w:val="right"/>
              <w:rPr>
                <w:rFonts w:asciiTheme="majorBidi" w:hAnsiTheme="majorBidi" w:cstheme="majorBidi"/>
                <w:b/>
                <w:bCs/>
                <w:sz w:val="16"/>
                <w:szCs w:val="16"/>
              </w:rPr>
            </w:pPr>
            <w:r w:rsidRPr="0028213C">
              <w:rPr>
                <w:rFonts w:asciiTheme="majorBidi" w:hAnsiTheme="majorBidi" w:cstheme="majorBidi"/>
                <w:b/>
                <w:bCs/>
                <w:sz w:val="16"/>
                <w:szCs w:val="16"/>
              </w:rPr>
              <w:t>3,200,779</w:t>
            </w:r>
          </w:p>
        </w:tc>
        <w:tc>
          <w:tcPr>
            <w:tcW w:w="1260" w:type="dxa"/>
            <w:tcBorders>
              <w:top w:val="single" w:sz="12" w:space="0" w:color="auto"/>
              <w:bottom w:val="single" w:sz="12" w:space="0" w:color="auto"/>
            </w:tcBorders>
          </w:tcPr>
          <w:p w:rsidR="0042771F" w:rsidRPr="007B7355" w:rsidRDefault="0042771F"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100.0</w:t>
            </w:r>
          </w:p>
        </w:tc>
      </w:tr>
      <w:tr w:rsidR="00DA7AD6" w:rsidRPr="007B7355" w:rsidTr="005813CA">
        <w:trPr>
          <w:trHeight w:val="255"/>
          <w:jc w:val="center"/>
        </w:trPr>
        <w:tc>
          <w:tcPr>
            <w:tcW w:w="6688" w:type="dxa"/>
            <w:tcBorders>
              <w:top w:val="single" w:sz="12" w:space="0" w:color="auto"/>
              <w:bottom w:val="dotted" w:sz="4"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25: Salt; sulphur; earths and stone; plastering materials, lime and cement</w:t>
            </w:r>
          </w:p>
        </w:tc>
        <w:tc>
          <w:tcPr>
            <w:tcW w:w="1378" w:type="dxa"/>
            <w:tcBorders>
              <w:top w:val="single" w:sz="12" w:space="0" w:color="auto"/>
              <w:bottom w:val="dotted" w:sz="4"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706,981</w:t>
            </w:r>
          </w:p>
        </w:tc>
        <w:tc>
          <w:tcPr>
            <w:tcW w:w="1260" w:type="dxa"/>
            <w:tcBorders>
              <w:top w:val="single" w:sz="12" w:space="0" w:color="auto"/>
              <w:bottom w:val="dotted" w:sz="4"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22.1</w:t>
            </w:r>
          </w:p>
        </w:tc>
      </w:tr>
      <w:tr w:rsidR="00DA7AD6" w:rsidRPr="007B7355" w:rsidTr="005813CA">
        <w:trPr>
          <w:trHeight w:val="255"/>
          <w:jc w:val="center"/>
        </w:trPr>
        <w:tc>
          <w:tcPr>
            <w:tcW w:w="6688" w:type="dxa"/>
            <w:tcBorders>
              <w:top w:val="dotted" w:sz="4" w:space="0" w:color="auto"/>
              <w:bottom w:val="dotted" w:sz="4"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72: Iron and steel</w:t>
            </w:r>
          </w:p>
        </w:tc>
        <w:tc>
          <w:tcPr>
            <w:tcW w:w="1378" w:type="dxa"/>
            <w:tcBorders>
              <w:top w:val="dotted" w:sz="4" w:space="0" w:color="auto"/>
              <w:bottom w:val="dotted" w:sz="4"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527,289</w:t>
            </w:r>
          </w:p>
        </w:tc>
        <w:tc>
          <w:tcPr>
            <w:tcW w:w="1260" w:type="dxa"/>
            <w:tcBorders>
              <w:top w:val="dotted" w:sz="4" w:space="0" w:color="auto"/>
              <w:bottom w:val="dotted" w:sz="4"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16.5</w:t>
            </w:r>
          </w:p>
        </w:tc>
      </w:tr>
      <w:tr w:rsidR="00DA7AD6" w:rsidRPr="007B7355" w:rsidTr="005813CA">
        <w:trPr>
          <w:trHeight w:val="255"/>
          <w:jc w:val="center"/>
        </w:trPr>
        <w:tc>
          <w:tcPr>
            <w:tcW w:w="6688" w:type="dxa"/>
            <w:tcBorders>
              <w:top w:val="dotted" w:sz="4" w:space="0" w:color="auto"/>
              <w:bottom w:val="single" w:sz="12" w:space="0" w:color="auto"/>
            </w:tcBorders>
            <w:shd w:val="clear" w:color="auto" w:fill="auto"/>
            <w:vAlign w:val="center"/>
          </w:tcPr>
          <w:p w:rsidR="00DA7AD6" w:rsidRPr="007B7355" w:rsidRDefault="00DA7AD6"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08: Edible fruit and nuts; peel of citrus fruits or melons</w:t>
            </w:r>
          </w:p>
        </w:tc>
        <w:tc>
          <w:tcPr>
            <w:tcW w:w="1378" w:type="dxa"/>
            <w:tcBorders>
              <w:top w:val="dotted" w:sz="4" w:space="0" w:color="auto"/>
              <w:bottom w:val="single" w:sz="12" w:space="0" w:color="auto"/>
            </w:tcBorders>
            <w:shd w:val="clear" w:color="auto" w:fill="auto"/>
            <w:noWrap/>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391,587</w:t>
            </w:r>
          </w:p>
        </w:tc>
        <w:tc>
          <w:tcPr>
            <w:tcW w:w="1260" w:type="dxa"/>
            <w:tcBorders>
              <w:top w:val="dotted" w:sz="4" w:space="0" w:color="auto"/>
              <w:bottom w:val="single" w:sz="12" w:space="0" w:color="auto"/>
            </w:tcBorders>
            <w:vAlign w:val="center"/>
          </w:tcPr>
          <w:p w:rsidR="00DA7AD6" w:rsidRPr="007B7355" w:rsidRDefault="00DA7AD6"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12.2</w:t>
            </w:r>
          </w:p>
        </w:tc>
      </w:tr>
      <w:tr w:rsidR="0042771F" w:rsidRPr="007B7355" w:rsidTr="004F35AE">
        <w:trPr>
          <w:trHeight w:val="255"/>
          <w:jc w:val="center"/>
        </w:trPr>
        <w:tc>
          <w:tcPr>
            <w:tcW w:w="6688" w:type="dxa"/>
            <w:tcBorders>
              <w:top w:val="single" w:sz="12" w:space="0" w:color="auto"/>
              <w:bottom w:val="single" w:sz="12" w:space="0" w:color="auto"/>
            </w:tcBorders>
            <w:shd w:val="clear" w:color="auto" w:fill="auto"/>
            <w:vAlign w:val="center"/>
          </w:tcPr>
          <w:p w:rsidR="0042771F" w:rsidRPr="007B7355" w:rsidRDefault="0042771F" w:rsidP="00A17A9C">
            <w:pPr>
              <w:bidi w:val="0"/>
              <w:spacing w:line="360" w:lineRule="auto"/>
              <w:rPr>
                <w:rFonts w:asciiTheme="majorBidi" w:hAnsiTheme="majorBidi" w:cstheme="majorBidi"/>
                <w:b/>
                <w:bCs/>
                <w:sz w:val="16"/>
                <w:szCs w:val="16"/>
              </w:rPr>
            </w:pPr>
            <w:r w:rsidRPr="007B7355">
              <w:rPr>
                <w:rFonts w:asciiTheme="majorBidi" w:hAnsiTheme="majorBidi" w:cstheme="majorBidi"/>
                <w:b/>
                <w:bCs/>
                <w:sz w:val="16"/>
                <w:szCs w:val="16"/>
              </w:rPr>
              <w:t>General exports by chapter</w:t>
            </w:r>
          </w:p>
        </w:tc>
        <w:tc>
          <w:tcPr>
            <w:tcW w:w="1378" w:type="dxa"/>
            <w:tcBorders>
              <w:top w:val="single" w:sz="12" w:space="0" w:color="auto"/>
              <w:bottom w:val="single" w:sz="12" w:space="0" w:color="auto"/>
            </w:tcBorders>
            <w:shd w:val="clear" w:color="auto" w:fill="auto"/>
            <w:noWrap/>
            <w:vAlign w:val="center"/>
          </w:tcPr>
          <w:p w:rsidR="0042771F" w:rsidRPr="0028213C" w:rsidRDefault="00206E84" w:rsidP="00A17A9C">
            <w:pPr>
              <w:bidi w:val="0"/>
              <w:spacing w:line="360" w:lineRule="auto"/>
              <w:jc w:val="right"/>
              <w:rPr>
                <w:rFonts w:asciiTheme="majorBidi" w:hAnsiTheme="majorBidi" w:cstheme="majorBidi"/>
                <w:b/>
                <w:bCs/>
                <w:sz w:val="16"/>
                <w:szCs w:val="16"/>
              </w:rPr>
            </w:pPr>
            <w:r w:rsidRPr="0028213C">
              <w:rPr>
                <w:rFonts w:asciiTheme="majorBidi" w:hAnsiTheme="majorBidi" w:cstheme="majorBidi"/>
                <w:b/>
                <w:bCs/>
                <w:sz w:val="16"/>
                <w:szCs w:val="16"/>
              </w:rPr>
              <w:t>3,672,230</w:t>
            </w:r>
          </w:p>
        </w:tc>
        <w:tc>
          <w:tcPr>
            <w:tcW w:w="1260" w:type="dxa"/>
            <w:tcBorders>
              <w:top w:val="single" w:sz="12" w:space="0" w:color="auto"/>
              <w:bottom w:val="single" w:sz="12" w:space="0" w:color="auto"/>
            </w:tcBorders>
          </w:tcPr>
          <w:p w:rsidR="0042771F" w:rsidRPr="007B7355" w:rsidRDefault="0042771F" w:rsidP="00A17A9C">
            <w:pPr>
              <w:bidi w:val="0"/>
              <w:spacing w:line="360" w:lineRule="auto"/>
              <w:jc w:val="right"/>
              <w:rPr>
                <w:rFonts w:asciiTheme="majorBidi" w:eastAsia="Times New Roman" w:hAnsiTheme="majorBidi" w:cstheme="majorBidi"/>
                <w:b/>
                <w:bCs/>
                <w:sz w:val="16"/>
                <w:szCs w:val="16"/>
                <w:lang w:eastAsia="en-US" w:bidi="ar-SA"/>
              </w:rPr>
            </w:pPr>
            <w:r w:rsidRPr="007B7355">
              <w:rPr>
                <w:rFonts w:asciiTheme="majorBidi" w:eastAsia="Times New Roman" w:hAnsiTheme="majorBidi" w:cstheme="majorBidi"/>
                <w:b/>
                <w:bCs/>
                <w:sz w:val="16"/>
                <w:szCs w:val="16"/>
                <w:lang w:eastAsia="en-US" w:bidi="ar-SA"/>
              </w:rPr>
              <w:t>100.0</w:t>
            </w:r>
          </w:p>
        </w:tc>
      </w:tr>
      <w:tr w:rsidR="007B7355" w:rsidRPr="007B7355" w:rsidTr="005813CA">
        <w:trPr>
          <w:trHeight w:val="255"/>
          <w:jc w:val="center"/>
        </w:trPr>
        <w:tc>
          <w:tcPr>
            <w:tcW w:w="6688" w:type="dxa"/>
            <w:tcBorders>
              <w:top w:val="single" w:sz="12" w:space="0" w:color="auto"/>
              <w:bottom w:val="dotted" w:sz="4" w:space="0" w:color="auto"/>
            </w:tcBorders>
            <w:shd w:val="clear" w:color="auto" w:fill="auto"/>
            <w:vAlign w:val="center"/>
          </w:tcPr>
          <w:p w:rsidR="007B7355" w:rsidRPr="007B7355" w:rsidRDefault="007B7355"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25: Salt; sulphur; earths and stone; plastering materials, lime and cement</w:t>
            </w:r>
          </w:p>
        </w:tc>
        <w:tc>
          <w:tcPr>
            <w:tcW w:w="1378" w:type="dxa"/>
            <w:tcBorders>
              <w:top w:val="single" w:sz="12" w:space="0" w:color="auto"/>
              <w:bottom w:val="dotted" w:sz="4" w:space="0" w:color="auto"/>
            </w:tcBorders>
            <w:shd w:val="clear" w:color="auto" w:fill="auto"/>
            <w:noWrap/>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707,685</w:t>
            </w:r>
          </w:p>
        </w:tc>
        <w:tc>
          <w:tcPr>
            <w:tcW w:w="1260" w:type="dxa"/>
            <w:tcBorders>
              <w:top w:val="single" w:sz="12" w:space="0" w:color="auto"/>
              <w:bottom w:val="dotted" w:sz="4" w:space="0" w:color="auto"/>
            </w:tcBorders>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19.3</w:t>
            </w:r>
          </w:p>
        </w:tc>
      </w:tr>
      <w:tr w:rsidR="007B7355" w:rsidRPr="007B7355" w:rsidTr="005813CA">
        <w:trPr>
          <w:trHeight w:val="255"/>
          <w:jc w:val="center"/>
        </w:trPr>
        <w:tc>
          <w:tcPr>
            <w:tcW w:w="6688" w:type="dxa"/>
            <w:tcBorders>
              <w:top w:val="dotted" w:sz="4" w:space="0" w:color="auto"/>
              <w:bottom w:val="dotted" w:sz="4" w:space="0" w:color="auto"/>
            </w:tcBorders>
            <w:shd w:val="clear" w:color="auto" w:fill="auto"/>
            <w:vAlign w:val="center"/>
          </w:tcPr>
          <w:p w:rsidR="007B7355" w:rsidRPr="007B7355" w:rsidRDefault="007B7355"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72: Iron and steel</w:t>
            </w:r>
          </w:p>
        </w:tc>
        <w:tc>
          <w:tcPr>
            <w:tcW w:w="1378" w:type="dxa"/>
            <w:tcBorders>
              <w:top w:val="dotted" w:sz="4" w:space="0" w:color="auto"/>
              <w:bottom w:val="dotted" w:sz="4" w:space="0" w:color="auto"/>
            </w:tcBorders>
            <w:shd w:val="clear" w:color="auto" w:fill="auto"/>
            <w:noWrap/>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534,459</w:t>
            </w:r>
          </w:p>
        </w:tc>
        <w:tc>
          <w:tcPr>
            <w:tcW w:w="1260" w:type="dxa"/>
            <w:tcBorders>
              <w:top w:val="dotted" w:sz="4" w:space="0" w:color="auto"/>
              <w:bottom w:val="dotted" w:sz="4" w:space="0" w:color="auto"/>
            </w:tcBorders>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14.6</w:t>
            </w:r>
          </w:p>
        </w:tc>
      </w:tr>
      <w:tr w:rsidR="007B7355" w:rsidRPr="007B7355" w:rsidTr="005813CA">
        <w:trPr>
          <w:trHeight w:val="255"/>
          <w:jc w:val="center"/>
        </w:trPr>
        <w:tc>
          <w:tcPr>
            <w:tcW w:w="6688" w:type="dxa"/>
            <w:tcBorders>
              <w:top w:val="dotted" w:sz="4" w:space="0" w:color="auto"/>
              <w:bottom w:val="single" w:sz="12" w:space="0" w:color="auto"/>
            </w:tcBorders>
            <w:shd w:val="clear" w:color="auto" w:fill="auto"/>
            <w:vAlign w:val="center"/>
          </w:tcPr>
          <w:p w:rsidR="007B7355" w:rsidRPr="007B7355" w:rsidRDefault="007B7355" w:rsidP="00A17A9C">
            <w:pPr>
              <w:bidi w:val="0"/>
              <w:spacing w:line="360" w:lineRule="auto"/>
              <w:rPr>
                <w:rFonts w:asciiTheme="majorBidi" w:hAnsiTheme="majorBidi" w:cstheme="majorBidi"/>
                <w:sz w:val="16"/>
                <w:szCs w:val="16"/>
              </w:rPr>
            </w:pPr>
            <w:r w:rsidRPr="007B7355">
              <w:rPr>
                <w:rFonts w:asciiTheme="majorBidi" w:hAnsiTheme="majorBidi" w:cstheme="majorBidi"/>
                <w:sz w:val="16"/>
                <w:szCs w:val="16"/>
              </w:rPr>
              <w:t>08: Edible fruit and nuts; peel of citrus fruits or melons</w:t>
            </w:r>
          </w:p>
        </w:tc>
        <w:tc>
          <w:tcPr>
            <w:tcW w:w="1378" w:type="dxa"/>
            <w:tcBorders>
              <w:top w:val="dotted" w:sz="4" w:space="0" w:color="auto"/>
              <w:bottom w:val="single" w:sz="12" w:space="0" w:color="auto"/>
            </w:tcBorders>
            <w:shd w:val="clear" w:color="auto" w:fill="auto"/>
            <w:noWrap/>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391,875</w:t>
            </w:r>
          </w:p>
        </w:tc>
        <w:tc>
          <w:tcPr>
            <w:tcW w:w="1260" w:type="dxa"/>
            <w:tcBorders>
              <w:top w:val="dotted" w:sz="4" w:space="0" w:color="auto"/>
              <w:bottom w:val="single" w:sz="12" w:space="0" w:color="auto"/>
            </w:tcBorders>
            <w:vAlign w:val="center"/>
          </w:tcPr>
          <w:p w:rsidR="007B7355" w:rsidRPr="007B7355" w:rsidRDefault="007B7355" w:rsidP="00A17A9C">
            <w:pPr>
              <w:bidi w:val="0"/>
              <w:spacing w:line="360" w:lineRule="auto"/>
              <w:jc w:val="right"/>
              <w:rPr>
                <w:rFonts w:asciiTheme="majorBidi" w:hAnsiTheme="majorBidi" w:cstheme="majorBidi"/>
                <w:sz w:val="16"/>
                <w:szCs w:val="16"/>
              </w:rPr>
            </w:pPr>
            <w:r w:rsidRPr="007B7355">
              <w:rPr>
                <w:rFonts w:asciiTheme="majorBidi" w:hAnsiTheme="majorBidi" w:cstheme="majorBidi"/>
                <w:sz w:val="16"/>
                <w:szCs w:val="16"/>
              </w:rPr>
              <w:t>10.7</w:t>
            </w:r>
          </w:p>
        </w:tc>
      </w:tr>
    </w:tbl>
    <w:p w:rsidR="008D3E60" w:rsidRPr="00FF61F1" w:rsidRDefault="008D3E60" w:rsidP="001709B3">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1709B3">
        <w:rPr>
          <w:rFonts w:eastAsia="Times New Roman"/>
          <w:i/>
          <w:iCs/>
          <w:noProof/>
          <w:sz w:val="20"/>
          <w:szCs w:val="20"/>
        </w:rPr>
        <w:t>2010</w:t>
      </w:r>
      <w:r w:rsidRPr="00FF61F1">
        <w:rPr>
          <w:rFonts w:eastAsia="Times New Roman"/>
          <w:i/>
          <w:iCs/>
          <w:noProof/>
          <w:sz w:val="20"/>
          <w:szCs w:val="20"/>
        </w:rPr>
        <w:t>)</w:t>
      </w:r>
    </w:p>
    <w:p w:rsidR="008D3E60" w:rsidRPr="00FF61F1" w:rsidRDefault="008D3E60" w:rsidP="008D3E60">
      <w:pPr>
        <w:bidi w:val="0"/>
        <w:rPr>
          <w:noProof/>
        </w:rPr>
      </w:pPr>
    </w:p>
    <w:p w:rsidR="008D3E60" w:rsidRPr="001709B3" w:rsidRDefault="008D3E60" w:rsidP="001709B3">
      <w:pPr>
        <w:bidi w:val="0"/>
        <w:jc w:val="center"/>
        <w:rPr>
          <w:noProof/>
          <w:sz w:val="22"/>
          <w:szCs w:val="22"/>
        </w:rPr>
      </w:pPr>
      <w:r w:rsidRPr="001709B3">
        <w:rPr>
          <w:b/>
          <w:bCs/>
          <w:sz w:val="22"/>
          <w:szCs w:val="22"/>
        </w:rPr>
        <w:t xml:space="preserve">Table </w:t>
      </w:r>
      <w:r w:rsidR="00F86E93" w:rsidRPr="001709B3">
        <w:rPr>
          <w:b/>
          <w:bCs/>
          <w:sz w:val="22"/>
          <w:szCs w:val="22"/>
        </w:rPr>
        <w:t>8</w:t>
      </w:r>
      <w:r w:rsidRPr="001709B3">
        <w:rPr>
          <w:b/>
          <w:bCs/>
          <w:sz w:val="22"/>
          <w:szCs w:val="22"/>
        </w:rPr>
        <w:t>.8 – Foreign trade by chapter</w:t>
      </w:r>
      <w:r w:rsidR="00F86E93" w:rsidRPr="001709B3">
        <w:rPr>
          <w:b/>
          <w:bCs/>
          <w:sz w:val="22"/>
          <w:szCs w:val="22"/>
        </w:rPr>
        <w:t>. N</w:t>
      </w:r>
      <w:r w:rsidRPr="001709B3">
        <w:rPr>
          <w:b/>
          <w:bCs/>
          <w:sz w:val="22"/>
          <w:szCs w:val="22"/>
        </w:rPr>
        <w:t>et quantities</w:t>
      </w:r>
      <w:r w:rsidR="00F86E93" w:rsidRPr="001709B3">
        <w:rPr>
          <w:b/>
          <w:bCs/>
          <w:sz w:val="22"/>
          <w:szCs w:val="22"/>
        </w:rPr>
        <w:t xml:space="preserve">. </w:t>
      </w:r>
      <w:r w:rsidRPr="001709B3">
        <w:rPr>
          <w:b/>
          <w:bCs/>
          <w:sz w:val="22"/>
          <w:szCs w:val="22"/>
        </w:rPr>
        <w:t xml:space="preserve">Top 3 chapters in </w:t>
      </w:r>
      <w:r w:rsidR="001709B3">
        <w:rPr>
          <w:b/>
          <w:bCs/>
          <w:sz w:val="22"/>
          <w:szCs w:val="22"/>
        </w:rPr>
        <w:t>2010</w:t>
      </w:r>
    </w:p>
    <w:tbl>
      <w:tblPr>
        <w:tblW w:w="9326" w:type="dxa"/>
        <w:jc w:val="center"/>
        <w:tblInd w:w="-1364" w:type="dxa"/>
        <w:tblBorders>
          <w:top w:val="single" w:sz="12" w:space="0" w:color="auto"/>
          <w:bottom w:val="single" w:sz="12" w:space="0" w:color="auto"/>
          <w:insideH w:val="single" w:sz="12" w:space="0" w:color="auto"/>
        </w:tblBorders>
        <w:tblLook w:val="04A0"/>
      </w:tblPr>
      <w:tblGrid>
        <w:gridCol w:w="6688"/>
        <w:gridCol w:w="1378"/>
        <w:gridCol w:w="1260"/>
      </w:tblGrid>
      <w:tr w:rsidR="008D3E60" w:rsidRPr="00A17A9C" w:rsidTr="00F86E93">
        <w:trPr>
          <w:trHeight w:val="330"/>
          <w:jc w:val="center"/>
        </w:trPr>
        <w:tc>
          <w:tcPr>
            <w:tcW w:w="6688" w:type="dxa"/>
            <w:tcBorders>
              <w:bottom w:val="single" w:sz="12" w:space="0" w:color="auto"/>
            </w:tcBorders>
            <w:shd w:val="clear" w:color="auto" w:fill="auto"/>
            <w:vAlign w:val="center"/>
            <w:hideMark/>
          </w:tcPr>
          <w:p w:rsidR="008D3E60" w:rsidRPr="00A17A9C" w:rsidRDefault="008D3E60" w:rsidP="00A17A9C">
            <w:pPr>
              <w:bidi w:val="0"/>
              <w:spacing w:line="360" w:lineRule="auto"/>
              <w:rPr>
                <w:rFonts w:asciiTheme="majorBidi" w:eastAsia="Times New Roman" w:hAnsiTheme="majorBidi" w:cstheme="majorBidi"/>
                <w:b/>
                <w:bCs/>
                <w:sz w:val="16"/>
                <w:szCs w:val="16"/>
                <w:lang w:eastAsia="en-US" w:bidi="ar-SA"/>
              </w:rPr>
            </w:pPr>
            <w:r w:rsidRPr="00A17A9C">
              <w:rPr>
                <w:rFonts w:asciiTheme="majorBidi" w:hAnsiTheme="majorBidi" w:cstheme="majorBidi"/>
                <w:b/>
                <w:bCs/>
                <w:sz w:val="16"/>
                <w:szCs w:val="16"/>
              </w:rPr>
              <w:t>Type of foreign trade</w:t>
            </w:r>
          </w:p>
        </w:tc>
        <w:tc>
          <w:tcPr>
            <w:tcW w:w="1378" w:type="dxa"/>
            <w:tcBorders>
              <w:bottom w:val="single" w:sz="12" w:space="0" w:color="auto"/>
            </w:tcBorders>
            <w:shd w:val="clear" w:color="auto" w:fill="auto"/>
            <w:noWrap/>
            <w:vAlign w:val="center"/>
            <w:hideMark/>
          </w:tcPr>
          <w:p w:rsidR="008D3E60" w:rsidRPr="00A17A9C" w:rsidRDefault="008D3E60"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1,000 ton</w:t>
            </w:r>
            <w:r w:rsidR="007C7D90" w:rsidRPr="00A17A9C">
              <w:rPr>
                <w:rFonts w:asciiTheme="majorBidi" w:eastAsia="Times New Roman" w:hAnsiTheme="majorBidi" w:cstheme="majorBidi"/>
                <w:b/>
                <w:bCs/>
                <w:sz w:val="16"/>
                <w:szCs w:val="16"/>
                <w:lang w:eastAsia="en-US" w:bidi="ar-SA"/>
              </w:rPr>
              <w:t>ne</w:t>
            </w:r>
            <w:r w:rsidRPr="00A17A9C">
              <w:rPr>
                <w:rFonts w:asciiTheme="majorBidi" w:eastAsia="Times New Roman" w:hAnsiTheme="majorBidi" w:cstheme="majorBidi"/>
                <w:b/>
                <w:bCs/>
                <w:sz w:val="16"/>
                <w:szCs w:val="16"/>
                <w:lang w:eastAsia="en-US" w:bidi="ar-SA"/>
              </w:rPr>
              <w:t>s</w:t>
            </w:r>
          </w:p>
        </w:tc>
        <w:tc>
          <w:tcPr>
            <w:tcW w:w="1260" w:type="dxa"/>
            <w:tcBorders>
              <w:bottom w:val="single" w:sz="12" w:space="0" w:color="auto"/>
            </w:tcBorders>
            <w:vAlign w:val="center"/>
          </w:tcPr>
          <w:p w:rsidR="008D3E60" w:rsidRPr="00A17A9C" w:rsidRDefault="007C7D90"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w:t>
            </w:r>
          </w:p>
        </w:tc>
      </w:tr>
      <w:tr w:rsidR="00734285" w:rsidRPr="00A17A9C" w:rsidTr="00F86E93">
        <w:trPr>
          <w:trHeight w:val="255"/>
          <w:jc w:val="center"/>
        </w:trPr>
        <w:tc>
          <w:tcPr>
            <w:tcW w:w="6688" w:type="dxa"/>
            <w:tcBorders>
              <w:top w:val="single" w:sz="12" w:space="0" w:color="auto"/>
              <w:bottom w:val="single" w:sz="12" w:space="0" w:color="auto"/>
            </w:tcBorders>
            <w:shd w:val="clear" w:color="auto" w:fill="auto"/>
            <w:vAlign w:val="center"/>
            <w:hideMark/>
          </w:tcPr>
          <w:p w:rsidR="00734285" w:rsidRPr="00A17A9C" w:rsidRDefault="00734285" w:rsidP="00A17A9C">
            <w:pPr>
              <w:bidi w:val="0"/>
              <w:spacing w:line="360" w:lineRule="auto"/>
              <w:rPr>
                <w:rFonts w:asciiTheme="majorBidi" w:hAnsiTheme="majorBidi" w:cstheme="majorBidi"/>
                <w:b/>
                <w:bCs/>
                <w:sz w:val="16"/>
                <w:szCs w:val="16"/>
              </w:rPr>
            </w:pPr>
            <w:r w:rsidRPr="00A17A9C">
              <w:rPr>
                <w:rFonts w:asciiTheme="majorBidi" w:hAnsiTheme="majorBidi" w:cstheme="majorBidi"/>
                <w:b/>
                <w:bCs/>
                <w:sz w:val="16"/>
                <w:szCs w:val="16"/>
              </w:rPr>
              <w:t>Special imports by chapter</w:t>
            </w:r>
          </w:p>
        </w:tc>
        <w:tc>
          <w:tcPr>
            <w:tcW w:w="1378" w:type="dxa"/>
            <w:tcBorders>
              <w:top w:val="single" w:sz="12" w:space="0" w:color="auto"/>
              <w:bottom w:val="single" w:sz="12" w:space="0" w:color="auto"/>
            </w:tcBorders>
            <w:shd w:val="clear" w:color="auto" w:fill="auto"/>
            <w:noWrap/>
            <w:vAlign w:val="center"/>
            <w:hideMark/>
          </w:tcPr>
          <w:p w:rsidR="00734285"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14,996,040</w:t>
            </w:r>
          </w:p>
        </w:tc>
        <w:tc>
          <w:tcPr>
            <w:tcW w:w="1260" w:type="dxa"/>
            <w:tcBorders>
              <w:top w:val="single" w:sz="12" w:space="0" w:color="auto"/>
              <w:bottom w:val="single" w:sz="12" w:space="0" w:color="auto"/>
            </w:tcBorders>
            <w:vAlign w:val="center"/>
          </w:tcPr>
          <w:p w:rsidR="00734285" w:rsidRPr="00A17A9C" w:rsidRDefault="00734285"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100.0</w:t>
            </w:r>
          </w:p>
        </w:tc>
      </w:tr>
      <w:tr w:rsidR="00662773" w:rsidRPr="00A17A9C" w:rsidTr="00F86E93">
        <w:trPr>
          <w:trHeight w:val="255"/>
          <w:jc w:val="center"/>
        </w:trPr>
        <w:tc>
          <w:tcPr>
            <w:tcW w:w="6688" w:type="dxa"/>
            <w:tcBorders>
              <w:top w:val="single" w:sz="12" w:space="0" w:color="auto"/>
              <w:bottom w:val="dotted" w:sz="4" w:space="0" w:color="auto"/>
            </w:tcBorders>
            <w:shd w:val="clear" w:color="auto" w:fill="auto"/>
            <w:vAlign w:val="center"/>
          </w:tcPr>
          <w:p w:rsidR="00662773" w:rsidRPr="00A17A9C" w:rsidRDefault="00662773"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5,957,128</w:t>
            </w:r>
          </w:p>
        </w:tc>
        <w:tc>
          <w:tcPr>
            <w:tcW w:w="1260" w:type="dxa"/>
            <w:tcBorders>
              <w:top w:val="single" w:sz="12" w:space="0" w:color="auto"/>
              <w:bottom w:val="dotted" w:sz="4" w:space="0" w:color="auto"/>
            </w:tcBorders>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39.7</w:t>
            </w:r>
          </w:p>
        </w:tc>
      </w:tr>
      <w:tr w:rsidR="00662773" w:rsidRPr="00A17A9C" w:rsidTr="00F86E93">
        <w:trPr>
          <w:trHeight w:val="255"/>
          <w:jc w:val="center"/>
        </w:trPr>
        <w:tc>
          <w:tcPr>
            <w:tcW w:w="6688" w:type="dxa"/>
            <w:tcBorders>
              <w:top w:val="dotted" w:sz="4" w:space="0" w:color="auto"/>
              <w:bottom w:val="dotted" w:sz="4" w:space="0" w:color="auto"/>
            </w:tcBorders>
            <w:shd w:val="clear" w:color="auto" w:fill="auto"/>
            <w:vAlign w:val="center"/>
          </w:tcPr>
          <w:p w:rsidR="00662773" w:rsidRPr="00A17A9C" w:rsidRDefault="00662773"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25: Salt; sulphur; earths and stone; plastering materials, lime and cement</w:t>
            </w:r>
          </w:p>
        </w:tc>
        <w:tc>
          <w:tcPr>
            <w:tcW w:w="1378" w:type="dxa"/>
            <w:tcBorders>
              <w:top w:val="dotted" w:sz="4" w:space="0" w:color="auto"/>
              <w:bottom w:val="dotted" w:sz="4" w:space="0" w:color="auto"/>
            </w:tcBorders>
            <w:shd w:val="clear" w:color="auto" w:fill="auto"/>
            <w:noWrap/>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1,774,912</w:t>
            </w:r>
          </w:p>
        </w:tc>
        <w:tc>
          <w:tcPr>
            <w:tcW w:w="1260" w:type="dxa"/>
            <w:tcBorders>
              <w:top w:val="dotted" w:sz="4" w:space="0" w:color="auto"/>
              <w:bottom w:val="dotted" w:sz="4" w:space="0" w:color="auto"/>
            </w:tcBorders>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11.8</w:t>
            </w:r>
          </w:p>
        </w:tc>
      </w:tr>
      <w:tr w:rsidR="00662773" w:rsidRPr="00A17A9C" w:rsidTr="00F86E93">
        <w:trPr>
          <w:trHeight w:val="255"/>
          <w:jc w:val="center"/>
        </w:trPr>
        <w:tc>
          <w:tcPr>
            <w:tcW w:w="6688" w:type="dxa"/>
            <w:tcBorders>
              <w:top w:val="dotted" w:sz="4" w:space="0" w:color="auto"/>
              <w:bottom w:val="single" w:sz="12" w:space="0" w:color="auto"/>
            </w:tcBorders>
            <w:shd w:val="clear" w:color="auto" w:fill="auto"/>
            <w:vAlign w:val="center"/>
          </w:tcPr>
          <w:p w:rsidR="00662773" w:rsidRPr="00A17A9C" w:rsidRDefault="00662773"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72: Iron and steel</w:t>
            </w:r>
          </w:p>
        </w:tc>
        <w:tc>
          <w:tcPr>
            <w:tcW w:w="1378" w:type="dxa"/>
            <w:tcBorders>
              <w:top w:val="dotted" w:sz="4" w:space="0" w:color="auto"/>
              <w:bottom w:val="single" w:sz="12" w:space="0" w:color="auto"/>
            </w:tcBorders>
            <w:shd w:val="clear" w:color="auto" w:fill="auto"/>
            <w:noWrap/>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1,162,719</w:t>
            </w:r>
          </w:p>
        </w:tc>
        <w:tc>
          <w:tcPr>
            <w:tcW w:w="1260" w:type="dxa"/>
            <w:tcBorders>
              <w:top w:val="dotted" w:sz="4" w:space="0" w:color="auto"/>
              <w:bottom w:val="single" w:sz="12" w:space="0" w:color="auto"/>
            </w:tcBorders>
            <w:vAlign w:val="center"/>
          </w:tcPr>
          <w:p w:rsidR="00662773"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7.8</w:t>
            </w:r>
          </w:p>
        </w:tc>
      </w:tr>
      <w:tr w:rsidR="00734285" w:rsidRPr="00A17A9C" w:rsidTr="00F86E93">
        <w:trPr>
          <w:trHeight w:val="255"/>
          <w:jc w:val="center"/>
        </w:trPr>
        <w:tc>
          <w:tcPr>
            <w:tcW w:w="6688" w:type="dxa"/>
            <w:tcBorders>
              <w:top w:val="single" w:sz="12" w:space="0" w:color="auto"/>
              <w:bottom w:val="single" w:sz="12" w:space="0" w:color="auto"/>
            </w:tcBorders>
            <w:shd w:val="clear" w:color="auto" w:fill="auto"/>
            <w:vAlign w:val="center"/>
            <w:hideMark/>
          </w:tcPr>
          <w:p w:rsidR="00734285" w:rsidRPr="00A17A9C" w:rsidRDefault="00734285" w:rsidP="00A17A9C">
            <w:pPr>
              <w:bidi w:val="0"/>
              <w:spacing w:line="360" w:lineRule="auto"/>
              <w:rPr>
                <w:rFonts w:asciiTheme="majorBidi" w:hAnsiTheme="majorBidi" w:cstheme="majorBidi"/>
                <w:b/>
                <w:bCs/>
                <w:sz w:val="16"/>
                <w:szCs w:val="16"/>
              </w:rPr>
            </w:pPr>
            <w:r w:rsidRPr="00A17A9C">
              <w:rPr>
                <w:rFonts w:asciiTheme="majorBidi" w:hAnsiTheme="majorBidi" w:cstheme="majorBidi"/>
                <w:b/>
                <w:bCs/>
                <w:sz w:val="16"/>
                <w:szCs w:val="16"/>
              </w:rPr>
              <w:t>General imports by chapter</w:t>
            </w:r>
          </w:p>
        </w:tc>
        <w:tc>
          <w:tcPr>
            <w:tcW w:w="1378" w:type="dxa"/>
            <w:tcBorders>
              <w:top w:val="single" w:sz="12" w:space="0" w:color="auto"/>
              <w:bottom w:val="single" w:sz="12" w:space="0" w:color="auto"/>
            </w:tcBorders>
            <w:shd w:val="clear" w:color="auto" w:fill="auto"/>
            <w:noWrap/>
            <w:vAlign w:val="center"/>
            <w:hideMark/>
          </w:tcPr>
          <w:p w:rsidR="00734285" w:rsidRPr="00A17A9C" w:rsidRDefault="00662773"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15,128,835</w:t>
            </w:r>
          </w:p>
        </w:tc>
        <w:tc>
          <w:tcPr>
            <w:tcW w:w="1260" w:type="dxa"/>
            <w:tcBorders>
              <w:top w:val="single" w:sz="12" w:space="0" w:color="auto"/>
              <w:bottom w:val="single" w:sz="12" w:space="0" w:color="auto"/>
            </w:tcBorders>
            <w:vAlign w:val="center"/>
          </w:tcPr>
          <w:p w:rsidR="00734285" w:rsidRPr="00A17A9C" w:rsidRDefault="00734285"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100.0</w:t>
            </w:r>
          </w:p>
        </w:tc>
      </w:tr>
      <w:tr w:rsidR="00025607" w:rsidRPr="00A17A9C" w:rsidTr="00F86E93">
        <w:trPr>
          <w:trHeight w:val="255"/>
          <w:jc w:val="center"/>
        </w:trPr>
        <w:tc>
          <w:tcPr>
            <w:tcW w:w="6688" w:type="dxa"/>
            <w:tcBorders>
              <w:top w:val="single" w:sz="12" w:space="0" w:color="auto"/>
              <w:bottom w:val="dotted" w:sz="4"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27: Mineral fuels, mineral oils and products of their distillation; bituminous substances; mineral waxes</w:t>
            </w:r>
          </w:p>
        </w:tc>
        <w:tc>
          <w:tcPr>
            <w:tcW w:w="1378" w:type="dxa"/>
            <w:tcBorders>
              <w:top w:val="single" w:sz="12" w:space="0" w:color="auto"/>
              <w:bottom w:val="dotted" w:sz="4"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6,341,383</w:t>
            </w:r>
          </w:p>
        </w:tc>
        <w:tc>
          <w:tcPr>
            <w:tcW w:w="1260" w:type="dxa"/>
            <w:tcBorders>
              <w:top w:val="single" w:sz="12" w:space="0" w:color="auto"/>
              <w:bottom w:val="dotted" w:sz="4"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41.9%</w:t>
            </w:r>
          </w:p>
        </w:tc>
      </w:tr>
      <w:tr w:rsidR="00025607" w:rsidRPr="00A17A9C" w:rsidTr="00F86E93">
        <w:trPr>
          <w:trHeight w:val="255"/>
          <w:jc w:val="center"/>
        </w:trPr>
        <w:tc>
          <w:tcPr>
            <w:tcW w:w="6688" w:type="dxa"/>
            <w:tcBorders>
              <w:top w:val="dotted" w:sz="4" w:space="0" w:color="auto"/>
              <w:bottom w:val="dotted" w:sz="4"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25: Salt; sulphur; earths and stone; plastering materials, lime and cement</w:t>
            </w:r>
          </w:p>
        </w:tc>
        <w:tc>
          <w:tcPr>
            <w:tcW w:w="1378" w:type="dxa"/>
            <w:tcBorders>
              <w:top w:val="dotted" w:sz="4" w:space="0" w:color="auto"/>
              <w:bottom w:val="dotted" w:sz="4"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1,774,945</w:t>
            </w:r>
          </w:p>
        </w:tc>
        <w:tc>
          <w:tcPr>
            <w:tcW w:w="1260" w:type="dxa"/>
            <w:tcBorders>
              <w:top w:val="dotted" w:sz="4" w:space="0" w:color="auto"/>
              <w:bottom w:val="dotted" w:sz="4"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11.7%</w:t>
            </w:r>
          </w:p>
        </w:tc>
      </w:tr>
      <w:tr w:rsidR="00025607" w:rsidRPr="00A17A9C" w:rsidTr="00F86E93">
        <w:trPr>
          <w:trHeight w:val="255"/>
          <w:jc w:val="center"/>
        </w:trPr>
        <w:tc>
          <w:tcPr>
            <w:tcW w:w="6688" w:type="dxa"/>
            <w:tcBorders>
              <w:top w:val="dotted" w:sz="4" w:space="0" w:color="auto"/>
              <w:bottom w:val="single" w:sz="12"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72: Iron and steel</w:t>
            </w:r>
          </w:p>
        </w:tc>
        <w:tc>
          <w:tcPr>
            <w:tcW w:w="1378" w:type="dxa"/>
            <w:tcBorders>
              <w:top w:val="dotted" w:sz="4" w:space="0" w:color="auto"/>
              <w:bottom w:val="single" w:sz="12"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1,173,276</w:t>
            </w:r>
          </w:p>
        </w:tc>
        <w:tc>
          <w:tcPr>
            <w:tcW w:w="1260" w:type="dxa"/>
            <w:tcBorders>
              <w:top w:val="dotted" w:sz="4" w:space="0" w:color="auto"/>
              <w:bottom w:val="single" w:sz="12"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7.8%</w:t>
            </w:r>
          </w:p>
        </w:tc>
      </w:tr>
      <w:tr w:rsidR="00734285" w:rsidRPr="00A17A9C" w:rsidTr="00F86E93">
        <w:trPr>
          <w:trHeight w:val="255"/>
          <w:jc w:val="center"/>
        </w:trPr>
        <w:tc>
          <w:tcPr>
            <w:tcW w:w="6688" w:type="dxa"/>
            <w:tcBorders>
              <w:top w:val="single" w:sz="12" w:space="0" w:color="auto"/>
              <w:bottom w:val="single" w:sz="12" w:space="0" w:color="auto"/>
            </w:tcBorders>
            <w:shd w:val="clear" w:color="auto" w:fill="auto"/>
            <w:vAlign w:val="center"/>
          </w:tcPr>
          <w:p w:rsidR="00734285" w:rsidRPr="00A17A9C" w:rsidRDefault="00734285" w:rsidP="00A17A9C">
            <w:pPr>
              <w:bidi w:val="0"/>
              <w:spacing w:line="360" w:lineRule="auto"/>
              <w:rPr>
                <w:rFonts w:asciiTheme="majorBidi" w:hAnsiTheme="majorBidi" w:cstheme="majorBidi"/>
                <w:b/>
                <w:bCs/>
                <w:sz w:val="16"/>
                <w:szCs w:val="16"/>
              </w:rPr>
            </w:pPr>
            <w:r w:rsidRPr="00A17A9C">
              <w:rPr>
                <w:rFonts w:asciiTheme="majorBidi" w:hAnsiTheme="majorBidi" w:cstheme="majorBidi"/>
                <w:b/>
                <w:bCs/>
                <w:sz w:val="16"/>
                <w:szCs w:val="16"/>
              </w:rPr>
              <w:t>Special exports by chapter</w:t>
            </w:r>
          </w:p>
        </w:tc>
        <w:tc>
          <w:tcPr>
            <w:tcW w:w="1378" w:type="dxa"/>
            <w:tcBorders>
              <w:top w:val="single" w:sz="12" w:space="0" w:color="auto"/>
              <w:bottom w:val="single" w:sz="12" w:space="0" w:color="auto"/>
            </w:tcBorders>
            <w:shd w:val="clear" w:color="auto" w:fill="auto"/>
            <w:noWrap/>
            <w:vAlign w:val="center"/>
          </w:tcPr>
          <w:p w:rsidR="00734285"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3,105,642</w:t>
            </w:r>
          </w:p>
        </w:tc>
        <w:tc>
          <w:tcPr>
            <w:tcW w:w="1260" w:type="dxa"/>
            <w:tcBorders>
              <w:top w:val="single" w:sz="12" w:space="0" w:color="auto"/>
              <w:bottom w:val="single" w:sz="12" w:space="0" w:color="auto"/>
            </w:tcBorders>
            <w:vAlign w:val="center"/>
          </w:tcPr>
          <w:p w:rsidR="00734285" w:rsidRPr="00A17A9C" w:rsidRDefault="00734285"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100.0</w:t>
            </w:r>
          </w:p>
        </w:tc>
      </w:tr>
      <w:tr w:rsidR="00025607" w:rsidRPr="00A17A9C" w:rsidTr="00F86E93">
        <w:trPr>
          <w:trHeight w:val="255"/>
          <w:jc w:val="center"/>
        </w:trPr>
        <w:tc>
          <w:tcPr>
            <w:tcW w:w="6688" w:type="dxa"/>
            <w:tcBorders>
              <w:top w:val="single" w:sz="12" w:space="0" w:color="auto"/>
              <w:bottom w:val="dotted" w:sz="4"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25: Salt; sulphur; earths and stone; plastering materials, lime and cement</w:t>
            </w:r>
          </w:p>
        </w:tc>
        <w:tc>
          <w:tcPr>
            <w:tcW w:w="1378" w:type="dxa"/>
            <w:tcBorders>
              <w:top w:val="single" w:sz="12" w:space="0" w:color="auto"/>
              <w:bottom w:val="dotted" w:sz="4"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706,751</w:t>
            </w:r>
          </w:p>
        </w:tc>
        <w:tc>
          <w:tcPr>
            <w:tcW w:w="1260" w:type="dxa"/>
            <w:tcBorders>
              <w:top w:val="single" w:sz="12" w:space="0" w:color="auto"/>
              <w:bottom w:val="dotted" w:sz="4"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22.8%</w:t>
            </w:r>
          </w:p>
        </w:tc>
      </w:tr>
      <w:tr w:rsidR="00025607" w:rsidRPr="00A17A9C" w:rsidTr="00F86E93">
        <w:trPr>
          <w:trHeight w:val="255"/>
          <w:jc w:val="center"/>
        </w:trPr>
        <w:tc>
          <w:tcPr>
            <w:tcW w:w="6688" w:type="dxa"/>
            <w:tcBorders>
              <w:top w:val="dotted" w:sz="4" w:space="0" w:color="auto"/>
              <w:bottom w:val="dotted" w:sz="4"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72: Iron and steel</w:t>
            </w:r>
          </w:p>
        </w:tc>
        <w:tc>
          <w:tcPr>
            <w:tcW w:w="1378" w:type="dxa"/>
            <w:tcBorders>
              <w:top w:val="dotted" w:sz="4" w:space="0" w:color="auto"/>
              <w:bottom w:val="dotted" w:sz="4"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527,238</w:t>
            </w:r>
          </w:p>
        </w:tc>
        <w:tc>
          <w:tcPr>
            <w:tcW w:w="1260" w:type="dxa"/>
            <w:tcBorders>
              <w:top w:val="dotted" w:sz="4" w:space="0" w:color="auto"/>
              <w:bottom w:val="dotted" w:sz="4"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17.0%</w:t>
            </w:r>
          </w:p>
        </w:tc>
      </w:tr>
      <w:tr w:rsidR="00025607" w:rsidRPr="00A17A9C" w:rsidTr="00F86E93">
        <w:trPr>
          <w:trHeight w:val="255"/>
          <w:jc w:val="center"/>
        </w:trPr>
        <w:tc>
          <w:tcPr>
            <w:tcW w:w="6688" w:type="dxa"/>
            <w:tcBorders>
              <w:top w:val="dotted" w:sz="4" w:space="0" w:color="auto"/>
              <w:bottom w:val="single" w:sz="12" w:space="0" w:color="auto"/>
            </w:tcBorders>
            <w:shd w:val="clear" w:color="auto" w:fill="auto"/>
            <w:vAlign w:val="center"/>
          </w:tcPr>
          <w:p w:rsidR="00025607" w:rsidRPr="00A17A9C" w:rsidRDefault="00025607"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08: Edible fruit and nuts; peel of citrus fruits or melons</w:t>
            </w:r>
          </w:p>
        </w:tc>
        <w:tc>
          <w:tcPr>
            <w:tcW w:w="1378" w:type="dxa"/>
            <w:tcBorders>
              <w:top w:val="dotted" w:sz="4" w:space="0" w:color="auto"/>
              <w:bottom w:val="single" w:sz="12" w:space="0" w:color="auto"/>
            </w:tcBorders>
            <w:shd w:val="clear" w:color="auto" w:fill="auto"/>
            <w:noWrap/>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368,918</w:t>
            </w:r>
          </w:p>
        </w:tc>
        <w:tc>
          <w:tcPr>
            <w:tcW w:w="1260" w:type="dxa"/>
            <w:tcBorders>
              <w:top w:val="dotted" w:sz="4" w:space="0" w:color="auto"/>
              <w:bottom w:val="single" w:sz="12" w:space="0" w:color="auto"/>
            </w:tcBorders>
            <w:vAlign w:val="center"/>
          </w:tcPr>
          <w:p w:rsidR="00025607"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11.9%</w:t>
            </w:r>
          </w:p>
        </w:tc>
      </w:tr>
      <w:tr w:rsidR="00734285" w:rsidRPr="00A17A9C" w:rsidTr="00F86E93">
        <w:trPr>
          <w:trHeight w:val="255"/>
          <w:jc w:val="center"/>
        </w:trPr>
        <w:tc>
          <w:tcPr>
            <w:tcW w:w="6688" w:type="dxa"/>
            <w:tcBorders>
              <w:top w:val="single" w:sz="12" w:space="0" w:color="auto"/>
              <w:bottom w:val="single" w:sz="12" w:space="0" w:color="auto"/>
            </w:tcBorders>
            <w:shd w:val="clear" w:color="auto" w:fill="auto"/>
            <w:vAlign w:val="center"/>
          </w:tcPr>
          <w:p w:rsidR="00734285" w:rsidRPr="00A17A9C" w:rsidRDefault="00734285" w:rsidP="00A17A9C">
            <w:pPr>
              <w:bidi w:val="0"/>
              <w:spacing w:line="360" w:lineRule="auto"/>
              <w:rPr>
                <w:rFonts w:asciiTheme="majorBidi" w:hAnsiTheme="majorBidi" w:cstheme="majorBidi"/>
                <w:b/>
                <w:bCs/>
                <w:sz w:val="16"/>
                <w:szCs w:val="16"/>
              </w:rPr>
            </w:pPr>
            <w:r w:rsidRPr="00A17A9C">
              <w:rPr>
                <w:rFonts w:asciiTheme="majorBidi" w:hAnsiTheme="majorBidi" w:cstheme="majorBidi"/>
                <w:b/>
                <w:bCs/>
                <w:sz w:val="16"/>
                <w:szCs w:val="16"/>
              </w:rPr>
              <w:t>General exports by chapter</w:t>
            </w:r>
          </w:p>
        </w:tc>
        <w:tc>
          <w:tcPr>
            <w:tcW w:w="1378" w:type="dxa"/>
            <w:tcBorders>
              <w:top w:val="single" w:sz="12" w:space="0" w:color="auto"/>
              <w:bottom w:val="single" w:sz="12" w:space="0" w:color="auto"/>
            </w:tcBorders>
            <w:shd w:val="clear" w:color="auto" w:fill="auto"/>
            <w:noWrap/>
            <w:vAlign w:val="center"/>
          </w:tcPr>
          <w:p w:rsidR="00734285" w:rsidRPr="00A17A9C" w:rsidRDefault="00025607"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3,574,385</w:t>
            </w:r>
          </w:p>
        </w:tc>
        <w:tc>
          <w:tcPr>
            <w:tcW w:w="1260" w:type="dxa"/>
            <w:tcBorders>
              <w:top w:val="single" w:sz="12" w:space="0" w:color="auto"/>
              <w:bottom w:val="single" w:sz="12" w:space="0" w:color="auto"/>
            </w:tcBorders>
            <w:vAlign w:val="center"/>
          </w:tcPr>
          <w:p w:rsidR="00734285" w:rsidRPr="00A17A9C" w:rsidRDefault="00734285" w:rsidP="00A17A9C">
            <w:pPr>
              <w:bidi w:val="0"/>
              <w:spacing w:line="360" w:lineRule="auto"/>
              <w:jc w:val="right"/>
              <w:rPr>
                <w:rFonts w:asciiTheme="majorBidi" w:eastAsia="Times New Roman" w:hAnsiTheme="majorBidi" w:cstheme="majorBidi"/>
                <w:b/>
                <w:bCs/>
                <w:sz w:val="16"/>
                <w:szCs w:val="16"/>
                <w:lang w:eastAsia="en-US" w:bidi="ar-SA"/>
              </w:rPr>
            </w:pPr>
            <w:r w:rsidRPr="00A17A9C">
              <w:rPr>
                <w:rFonts w:asciiTheme="majorBidi" w:eastAsia="Times New Roman" w:hAnsiTheme="majorBidi" w:cstheme="majorBidi"/>
                <w:b/>
                <w:bCs/>
                <w:sz w:val="16"/>
                <w:szCs w:val="16"/>
                <w:lang w:eastAsia="en-US" w:bidi="ar-SA"/>
              </w:rPr>
              <w:t>100.0</w:t>
            </w:r>
          </w:p>
        </w:tc>
      </w:tr>
      <w:tr w:rsidR="00A17A9C" w:rsidRPr="00A17A9C" w:rsidTr="002208FE">
        <w:trPr>
          <w:trHeight w:val="255"/>
          <w:jc w:val="center"/>
        </w:trPr>
        <w:tc>
          <w:tcPr>
            <w:tcW w:w="6688" w:type="dxa"/>
            <w:tcBorders>
              <w:top w:val="single" w:sz="12" w:space="0" w:color="auto"/>
              <w:bottom w:val="dotted" w:sz="4" w:space="0" w:color="auto"/>
            </w:tcBorders>
            <w:shd w:val="clear" w:color="auto" w:fill="auto"/>
            <w:vAlign w:val="center"/>
          </w:tcPr>
          <w:p w:rsidR="00A17A9C" w:rsidRPr="00A17A9C" w:rsidRDefault="00A17A9C"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25: Salt; sulphur; earths and stone; plastering materials, lime and cement</w:t>
            </w:r>
          </w:p>
        </w:tc>
        <w:tc>
          <w:tcPr>
            <w:tcW w:w="1378" w:type="dxa"/>
            <w:tcBorders>
              <w:top w:val="single" w:sz="12" w:space="0" w:color="auto"/>
              <w:bottom w:val="dotted" w:sz="4" w:space="0" w:color="auto"/>
            </w:tcBorders>
            <w:shd w:val="clear" w:color="auto" w:fill="auto"/>
            <w:noWrap/>
            <w:vAlign w:val="bottom"/>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707,448</w:t>
            </w:r>
          </w:p>
        </w:tc>
        <w:tc>
          <w:tcPr>
            <w:tcW w:w="1260" w:type="dxa"/>
            <w:tcBorders>
              <w:top w:val="single" w:sz="12" w:space="0" w:color="auto"/>
              <w:bottom w:val="dotted" w:sz="4" w:space="0" w:color="auto"/>
            </w:tcBorders>
            <w:vAlign w:val="center"/>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19.8</w:t>
            </w:r>
          </w:p>
        </w:tc>
      </w:tr>
      <w:tr w:rsidR="00A17A9C" w:rsidRPr="00A17A9C" w:rsidTr="002208FE">
        <w:trPr>
          <w:trHeight w:val="255"/>
          <w:jc w:val="center"/>
        </w:trPr>
        <w:tc>
          <w:tcPr>
            <w:tcW w:w="6688" w:type="dxa"/>
            <w:tcBorders>
              <w:top w:val="dotted" w:sz="4" w:space="0" w:color="auto"/>
              <w:bottom w:val="dotted" w:sz="4" w:space="0" w:color="auto"/>
            </w:tcBorders>
            <w:shd w:val="clear" w:color="auto" w:fill="auto"/>
            <w:vAlign w:val="center"/>
          </w:tcPr>
          <w:p w:rsidR="00A17A9C" w:rsidRPr="00A17A9C" w:rsidRDefault="00A17A9C"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72: Iron and steel</w:t>
            </w:r>
          </w:p>
        </w:tc>
        <w:tc>
          <w:tcPr>
            <w:tcW w:w="1378" w:type="dxa"/>
            <w:tcBorders>
              <w:top w:val="dotted" w:sz="4" w:space="0" w:color="auto"/>
              <w:bottom w:val="dotted" w:sz="4" w:space="0" w:color="auto"/>
            </w:tcBorders>
            <w:shd w:val="clear" w:color="auto" w:fill="auto"/>
            <w:noWrap/>
            <w:vAlign w:val="bottom"/>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534,402</w:t>
            </w:r>
          </w:p>
        </w:tc>
        <w:tc>
          <w:tcPr>
            <w:tcW w:w="1260" w:type="dxa"/>
            <w:tcBorders>
              <w:top w:val="dotted" w:sz="4" w:space="0" w:color="auto"/>
              <w:bottom w:val="dotted" w:sz="4" w:space="0" w:color="auto"/>
            </w:tcBorders>
            <w:vAlign w:val="center"/>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15.0</w:t>
            </w:r>
          </w:p>
        </w:tc>
      </w:tr>
      <w:tr w:rsidR="00A17A9C" w:rsidRPr="00A17A9C" w:rsidTr="002208FE">
        <w:trPr>
          <w:trHeight w:val="255"/>
          <w:jc w:val="center"/>
        </w:trPr>
        <w:tc>
          <w:tcPr>
            <w:tcW w:w="6688" w:type="dxa"/>
            <w:tcBorders>
              <w:top w:val="dotted" w:sz="4" w:space="0" w:color="auto"/>
              <w:bottom w:val="single" w:sz="12" w:space="0" w:color="auto"/>
            </w:tcBorders>
            <w:shd w:val="clear" w:color="auto" w:fill="auto"/>
            <w:vAlign w:val="center"/>
          </w:tcPr>
          <w:p w:rsidR="00A17A9C" w:rsidRPr="00A17A9C" w:rsidRDefault="00A17A9C" w:rsidP="00A17A9C">
            <w:pPr>
              <w:bidi w:val="0"/>
              <w:spacing w:line="360" w:lineRule="auto"/>
              <w:rPr>
                <w:rFonts w:asciiTheme="majorBidi" w:hAnsiTheme="majorBidi" w:cstheme="majorBidi"/>
                <w:sz w:val="16"/>
                <w:szCs w:val="16"/>
              </w:rPr>
            </w:pPr>
            <w:r w:rsidRPr="00A17A9C">
              <w:rPr>
                <w:rFonts w:asciiTheme="majorBidi" w:hAnsiTheme="majorBidi" w:cstheme="majorBidi"/>
                <w:sz w:val="16"/>
                <w:szCs w:val="16"/>
              </w:rPr>
              <w:t>08: Edible fruit and nuts; peel of citrus fruits or melons</w:t>
            </w:r>
          </w:p>
        </w:tc>
        <w:tc>
          <w:tcPr>
            <w:tcW w:w="1378" w:type="dxa"/>
            <w:tcBorders>
              <w:top w:val="dotted" w:sz="4" w:space="0" w:color="auto"/>
              <w:bottom w:val="single" w:sz="12" w:space="0" w:color="auto"/>
            </w:tcBorders>
            <w:shd w:val="clear" w:color="auto" w:fill="auto"/>
            <w:noWrap/>
            <w:vAlign w:val="bottom"/>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369,190</w:t>
            </w:r>
          </w:p>
        </w:tc>
        <w:tc>
          <w:tcPr>
            <w:tcW w:w="1260" w:type="dxa"/>
            <w:tcBorders>
              <w:top w:val="dotted" w:sz="4" w:space="0" w:color="auto"/>
              <w:bottom w:val="single" w:sz="12" w:space="0" w:color="auto"/>
            </w:tcBorders>
            <w:vAlign w:val="center"/>
          </w:tcPr>
          <w:p w:rsidR="00A17A9C" w:rsidRPr="00A17A9C" w:rsidRDefault="00A17A9C" w:rsidP="00A17A9C">
            <w:pPr>
              <w:bidi w:val="0"/>
              <w:spacing w:line="360" w:lineRule="auto"/>
              <w:jc w:val="right"/>
              <w:rPr>
                <w:rFonts w:asciiTheme="majorBidi" w:hAnsiTheme="majorBidi" w:cstheme="majorBidi"/>
                <w:sz w:val="16"/>
                <w:szCs w:val="16"/>
              </w:rPr>
            </w:pPr>
            <w:r w:rsidRPr="00A17A9C">
              <w:rPr>
                <w:rFonts w:asciiTheme="majorBidi" w:hAnsiTheme="majorBidi" w:cstheme="majorBidi"/>
                <w:sz w:val="16"/>
                <w:szCs w:val="16"/>
              </w:rPr>
              <w:t>10.3</w:t>
            </w:r>
          </w:p>
        </w:tc>
      </w:tr>
    </w:tbl>
    <w:p w:rsidR="008D3E60" w:rsidRPr="00FF61F1" w:rsidRDefault="008D3E60" w:rsidP="001709B3">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1709B3">
        <w:rPr>
          <w:rFonts w:eastAsia="Times New Roman"/>
          <w:i/>
          <w:iCs/>
          <w:noProof/>
          <w:sz w:val="20"/>
          <w:szCs w:val="20"/>
        </w:rPr>
        <w:t>2010</w:t>
      </w:r>
      <w:r w:rsidRPr="00FF61F1">
        <w:rPr>
          <w:rFonts w:eastAsia="Times New Roman"/>
          <w:i/>
          <w:iCs/>
          <w:noProof/>
          <w:sz w:val="20"/>
          <w:szCs w:val="20"/>
        </w:rPr>
        <w:t>)</w:t>
      </w:r>
    </w:p>
    <w:p w:rsidR="00FE3ADB" w:rsidRDefault="00FE3ADB" w:rsidP="008D3E60">
      <w:pPr>
        <w:bidi w:val="0"/>
        <w:jc w:val="center"/>
        <w:rPr>
          <w:b/>
          <w:bCs/>
          <w:i/>
          <w:iCs/>
          <w:noProof/>
          <w:sz w:val="26"/>
          <w:szCs w:val="26"/>
        </w:rPr>
      </w:pPr>
    </w:p>
    <w:p w:rsidR="003A79A6" w:rsidRDefault="003A79A6" w:rsidP="003A79A6">
      <w:pPr>
        <w:bidi w:val="0"/>
        <w:jc w:val="center"/>
        <w:rPr>
          <w:b/>
          <w:bCs/>
          <w:i/>
          <w:iCs/>
          <w:noProof/>
          <w:sz w:val="26"/>
          <w:szCs w:val="26"/>
        </w:rPr>
      </w:pPr>
    </w:p>
    <w:p w:rsidR="001709B3" w:rsidRDefault="001709B3" w:rsidP="001709B3">
      <w:pPr>
        <w:bidi w:val="0"/>
        <w:jc w:val="center"/>
        <w:rPr>
          <w:b/>
          <w:bCs/>
          <w:i/>
          <w:iCs/>
          <w:noProof/>
          <w:sz w:val="26"/>
          <w:szCs w:val="26"/>
        </w:rPr>
      </w:pPr>
    </w:p>
    <w:p w:rsidR="001709B3" w:rsidRDefault="001709B3" w:rsidP="001709B3">
      <w:pPr>
        <w:bidi w:val="0"/>
        <w:jc w:val="center"/>
        <w:rPr>
          <w:b/>
          <w:bCs/>
          <w:i/>
          <w:iCs/>
          <w:noProof/>
          <w:sz w:val="26"/>
          <w:szCs w:val="26"/>
        </w:rPr>
      </w:pPr>
    </w:p>
    <w:p w:rsidR="007B7355" w:rsidRDefault="007B7355" w:rsidP="007B7355">
      <w:pPr>
        <w:bidi w:val="0"/>
        <w:jc w:val="center"/>
        <w:rPr>
          <w:b/>
          <w:bCs/>
          <w:i/>
          <w:iCs/>
          <w:noProof/>
          <w:sz w:val="26"/>
          <w:szCs w:val="26"/>
        </w:rPr>
      </w:pPr>
    </w:p>
    <w:p w:rsidR="007B7355" w:rsidRDefault="007B7355" w:rsidP="007B7355">
      <w:pPr>
        <w:bidi w:val="0"/>
        <w:jc w:val="center"/>
        <w:rPr>
          <w:b/>
          <w:bCs/>
          <w:i/>
          <w:iCs/>
          <w:noProof/>
          <w:sz w:val="26"/>
          <w:szCs w:val="26"/>
        </w:rPr>
      </w:pPr>
    </w:p>
    <w:p w:rsidR="008D3E60" w:rsidRPr="00FF61F1" w:rsidRDefault="008D3E60" w:rsidP="00FE3ADB">
      <w:pPr>
        <w:bidi w:val="0"/>
        <w:jc w:val="center"/>
        <w:rPr>
          <w:b/>
          <w:bCs/>
          <w:i/>
          <w:iCs/>
          <w:noProof/>
          <w:sz w:val="26"/>
          <w:szCs w:val="26"/>
        </w:rPr>
      </w:pPr>
      <w:r w:rsidRPr="00FF61F1">
        <w:rPr>
          <w:b/>
          <w:bCs/>
          <w:i/>
          <w:iCs/>
          <w:noProof/>
          <w:sz w:val="26"/>
          <w:szCs w:val="26"/>
        </w:rPr>
        <w:lastRenderedPageBreak/>
        <w:t>Foreign trade by continent</w:t>
      </w:r>
    </w:p>
    <w:p w:rsidR="008D3E60" w:rsidRPr="00FF61F1" w:rsidRDefault="008D3E60" w:rsidP="008D3E60">
      <w:pPr>
        <w:bidi w:val="0"/>
        <w:rPr>
          <w:noProof/>
        </w:rPr>
      </w:pPr>
    </w:p>
    <w:p w:rsidR="008D3E60" w:rsidRPr="00FF61F1" w:rsidRDefault="00654FB9" w:rsidP="008D3E60">
      <w:pPr>
        <w:bidi w:val="0"/>
        <w:rPr>
          <w:noProof/>
        </w:rPr>
      </w:pPr>
      <w:r>
        <w:rPr>
          <w:noProof/>
          <w:lang w:eastAsia="en-US" w:bidi="ar-SA"/>
        </w:rPr>
        <w:pict>
          <v:shape id="_x0000_s1754" type="#_x0000_t202" style="position:absolute;margin-left:.65pt;margin-top:-.1pt;width:494.95pt;height:23.6pt;z-index:251847680" fillcolor="#95b3d7 [1940]" strokecolor="#95b3d7 [1940]" strokeweight="1pt">
            <v:fill color2="#dbe5f1 [660]" angle="-45" focusposition=".5,.5" focussize="" focus="-50%" type="gradient"/>
            <v:shadow on="t" type="perspective" color="#243f60 [1604]" opacity=".5" offset="1pt" offset2="-3pt"/>
            <v:textbox style="mso-next-textbox:#_x0000_s1754">
              <w:txbxContent>
                <w:p w:rsidR="004A16E3" w:rsidRPr="00F86E93" w:rsidRDefault="004A16E3" w:rsidP="008D3E60">
                  <w:pPr>
                    <w:pStyle w:val="Default"/>
                    <w:jc w:val="center"/>
                    <w:rPr>
                      <w:b/>
                      <w:bCs/>
                      <w:i/>
                      <w:iCs/>
                      <w:color w:val="002060"/>
                      <w:sz w:val="20"/>
                      <w:szCs w:val="20"/>
                      <w:rtl/>
                    </w:rPr>
                  </w:pPr>
                  <w:r w:rsidRPr="00F86E93">
                    <w:rPr>
                      <w:b/>
                      <w:bCs/>
                      <w:i/>
                      <w:iCs/>
                      <w:color w:val="002060"/>
                      <w:sz w:val="20"/>
                      <w:szCs w:val="20"/>
                    </w:rPr>
                    <w:t>Lebanon imports and exports goods from and to all destinations of the world.</w:t>
                  </w:r>
                </w:p>
              </w:txbxContent>
            </v:textbox>
            <w10:wrap anchorx="page"/>
          </v:shape>
        </w:pict>
      </w:r>
    </w:p>
    <w:p w:rsidR="008D3E60" w:rsidRPr="00FF61F1" w:rsidRDefault="008D3E60" w:rsidP="008D3E60">
      <w:pPr>
        <w:bidi w:val="0"/>
        <w:rPr>
          <w:noProof/>
        </w:rPr>
      </w:pPr>
    </w:p>
    <w:p w:rsidR="008D3E60" w:rsidRPr="00FF61F1" w:rsidRDefault="008D3E60" w:rsidP="008D3E60">
      <w:pPr>
        <w:bidi w:val="0"/>
        <w:rPr>
          <w:noProof/>
        </w:rPr>
      </w:pPr>
    </w:p>
    <w:p w:rsidR="008D3E60" w:rsidRPr="001709B3" w:rsidRDefault="008D3E60" w:rsidP="001709B3">
      <w:pPr>
        <w:bidi w:val="0"/>
        <w:jc w:val="center"/>
        <w:rPr>
          <w:noProof/>
          <w:sz w:val="22"/>
          <w:szCs w:val="22"/>
        </w:rPr>
      </w:pPr>
      <w:r w:rsidRPr="001709B3">
        <w:rPr>
          <w:b/>
          <w:bCs/>
          <w:sz w:val="22"/>
          <w:szCs w:val="22"/>
        </w:rPr>
        <w:t xml:space="preserve">Table </w:t>
      </w:r>
      <w:r w:rsidR="00F753BC" w:rsidRPr="001709B3">
        <w:rPr>
          <w:b/>
          <w:bCs/>
          <w:sz w:val="22"/>
          <w:szCs w:val="22"/>
        </w:rPr>
        <w:t>8.9 – Foreign trade by continent. M</w:t>
      </w:r>
      <w:r w:rsidRPr="001709B3">
        <w:rPr>
          <w:b/>
          <w:bCs/>
          <w:sz w:val="22"/>
          <w:szCs w:val="22"/>
        </w:rPr>
        <w:t xml:space="preserve">illion LBP in </w:t>
      </w:r>
      <w:r w:rsidR="001709B3">
        <w:rPr>
          <w:b/>
          <w:bCs/>
          <w:sz w:val="22"/>
          <w:szCs w:val="22"/>
        </w:rPr>
        <w:t>2010</w:t>
      </w:r>
    </w:p>
    <w:tbl>
      <w:tblPr>
        <w:tblW w:w="10016" w:type="dxa"/>
        <w:jc w:val="center"/>
        <w:tblInd w:w="-1364" w:type="dxa"/>
        <w:tblBorders>
          <w:top w:val="single" w:sz="12" w:space="0" w:color="auto"/>
          <w:bottom w:val="single" w:sz="12" w:space="0" w:color="auto"/>
          <w:insideH w:val="single" w:sz="12" w:space="0" w:color="auto"/>
        </w:tblBorders>
        <w:tblLook w:val="04A0"/>
      </w:tblPr>
      <w:tblGrid>
        <w:gridCol w:w="2702"/>
        <w:gridCol w:w="1320"/>
        <w:gridCol w:w="739"/>
        <w:gridCol w:w="2770"/>
        <w:gridCol w:w="2485"/>
      </w:tblGrid>
      <w:tr w:rsidR="008D3E60" w:rsidRPr="000C5492" w:rsidTr="00F753BC">
        <w:trPr>
          <w:trHeight w:val="330"/>
          <w:jc w:val="center"/>
        </w:trPr>
        <w:tc>
          <w:tcPr>
            <w:tcW w:w="2702" w:type="dxa"/>
            <w:tcBorders>
              <w:bottom w:val="single" w:sz="12" w:space="0" w:color="auto"/>
            </w:tcBorders>
            <w:shd w:val="clear" w:color="auto" w:fill="auto"/>
            <w:vAlign w:val="center"/>
            <w:hideMark/>
          </w:tcPr>
          <w:p w:rsidR="008D3E60" w:rsidRPr="000C5492" w:rsidRDefault="008D3E60" w:rsidP="00600699">
            <w:pPr>
              <w:bidi w:val="0"/>
              <w:rPr>
                <w:rFonts w:asciiTheme="majorBidi" w:eastAsia="Times New Roman" w:hAnsiTheme="majorBidi" w:cstheme="majorBidi"/>
                <w:b/>
                <w:bCs/>
                <w:sz w:val="16"/>
                <w:szCs w:val="16"/>
                <w:lang w:eastAsia="en-US" w:bidi="ar-SA"/>
              </w:rPr>
            </w:pPr>
            <w:r w:rsidRPr="000C5492">
              <w:rPr>
                <w:rFonts w:asciiTheme="majorBidi" w:hAnsiTheme="majorBidi" w:cstheme="majorBidi"/>
                <w:b/>
                <w:bCs/>
                <w:sz w:val="16"/>
                <w:szCs w:val="16"/>
              </w:rPr>
              <w:t>Type of foreign trade</w:t>
            </w:r>
          </w:p>
        </w:tc>
        <w:tc>
          <w:tcPr>
            <w:tcW w:w="1320" w:type="dxa"/>
            <w:tcBorders>
              <w:bottom w:val="single" w:sz="12" w:space="0" w:color="auto"/>
            </w:tcBorders>
            <w:vAlign w:val="center"/>
          </w:tcPr>
          <w:p w:rsidR="008D3E60" w:rsidRPr="000C5492" w:rsidRDefault="008D3E60"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Million LBP</w:t>
            </w:r>
          </w:p>
        </w:tc>
        <w:tc>
          <w:tcPr>
            <w:tcW w:w="739" w:type="dxa"/>
            <w:tcBorders>
              <w:bottom w:val="single" w:sz="12" w:space="0" w:color="auto"/>
            </w:tcBorders>
            <w:vAlign w:val="center"/>
          </w:tcPr>
          <w:p w:rsidR="008D3E60" w:rsidRPr="000C5492" w:rsidRDefault="008D3E60"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w:t>
            </w:r>
          </w:p>
        </w:tc>
        <w:tc>
          <w:tcPr>
            <w:tcW w:w="2770" w:type="dxa"/>
            <w:tcBorders>
              <w:bottom w:val="single" w:sz="12" w:space="0" w:color="auto"/>
            </w:tcBorders>
            <w:shd w:val="clear" w:color="auto" w:fill="auto"/>
            <w:noWrap/>
            <w:vAlign w:val="center"/>
            <w:hideMark/>
          </w:tcPr>
          <w:p w:rsidR="008D3E60" w:rsidRPr="000C5492" w:rsidRDefault="008D3E60" w:rsidP="000C5492">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Country</w:t>
            </w:r>
            <w:r w:rsidR="007C7D90" w:rsidRPr="000C5492">
              <w:rPr>
                <w:rFonts w:asciiTheme="majorBidi" w:eastAsia="Times New Roman" w:hAnsiTheme="majorBidi" w:cstheme="majorBidi"/>
                <w:b/>
                <w:bCs/>
                <w:sz w:val="16"/>
                <w:szCs w:val="16"/>
                <w:lang w:eastAsia="en-US" w:bidi="ar-SA"/>
              </w:rPr>
              <w:t>. M</w:t>
            </w:r>
            <w:r w:rsidRPr="000C5492">
              <w:rPr>
                <w:rFonts w:asciiTheme="majorBidi" w:eastAsia="Times New Roman" w:hAnsiTheme="majorBidi" w:cstheme="majorBidi"/>
                <w:b/>
                <w:bCs/>
                <w:sz w:val="16"/>
                <w:szCs w:val="16"/>
                <w:lang w:eastAsia="en-US" w:bidi="ar-SA"/>
              </w:rPr>
              <w:t>illion LBP</w:t>
            </w:r>
          </w:p>
        </w:tc>
        <w:tc>
          <w:tcPr>
            <w:tcW w:w="2485" w:type="dxa"/>
            <w:tcBorders>
              <w:bottom w:val="single" w:sz="12" w:space="0" w:color="auto"/>
            </w:tcBorders>
            <w:vAlign w:val="center"/>
          </w:tcPr>
          <w:p w:rsidR="008D3E60" w:rsidRPr="000C5492" w:rsidRDefault="008D3E60" w:rsidP="000C5492">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Country</w:t>
            </w:r>
            <w:r w:rsidR="007C7D90" w:rsidRPr="000C5492">
              <w:rPr>
                <w:rFonts w:asciiTheme="majorBidi" w:eastAsia="Times New Roman" w:hAnsiTheme="majorBidi" w:cstheme="majorBidi"/>
                <w:b/>
                <w:bCs/>
                <w:sz w:val="16"/>
                <w:szCs w:val="16"/>
                <w:lang w:eastAsia="en-US" w:bidi="ar-SA"/>
              </w:rPr>
              <w:t xml:space="preserve">. </w:t>
            </w:r>
            <w:r w:rsidRPr="000C5492">
              <w:rPr>
                <w:rFonts w:asciiTheme="majorBidi" w:eastAsia="Times New Roman" w:hAnsiTheme="majorBidi" w:cstheme="majorBidi"/>
                <w:b/>
                <w:bCs/>
                <w:sz w:val="16"/>
                <w:szCs w:val="16"/>
                <w:lang w:eastAsia="en-US" w:bidi="ar-SA"/>
              </w:rPr>
              <w:t>%</w:t>
            </w:r>
          </w:p>
        </w:tc>
      </w:tr>
      <w:tr w:rsidR="008D3E60" w:rsidRPr="000C5492" w:rsidTr="00F753BC">
        <w:trPr>
          <w:trHeight w:val="255"/>
          <w:jc w:val="center"/>
        </w:trPr>
        <w:tc>
          <w:tcPr>
            <w:tcW w:w="2702" w:type="dxa"/>
            <w:tcBorders>
              <w:top w:val="single" w:sz="12" w:space="0" w:color="auto"/>
              <w:bottom w:val="single" w:sz="12" w:space="0" w:color="auto"/>
            </w:tcBorders>
            <w:shd w:val="clear" w:color="auto" w:fill="auto"/>
            <w:vAlign w:val="center"/>
            <w:hideMark/>
          </w:tcPr>
          <w:p w:rsidR="008D3E60" w:rsidRPr="000C5492" w:rsidRDefault="008D3E60" w:rsidP="00600699">
            <w:pPr>
              <w:bidi w:val="0"/>
              <w:rPr>
                <w:rFonts w:asciiTheme="majorBidi" w:hAnsiTheme="majorBidi" w:cstheme="majorBidi"/>
                <w:b/>
                <w:bCs/>
                <w:sz w:val="16"/>
                <w:szCs w:val="16"/>
              </w:rPr>
            </w:pPr>
            <w:r w:rsidRPr="000C5492">
              <w:rPr>
                <w:rFonts w:asciiTheme="majorBidi" w:hAnsiTheme="majorBidi" w:cstheme="majorBidi"/>
                <w:b/>
                <w:bCs/>
                <w:sz w:val="16"/>
                <w:szCs w:val="16"/>
              </w:rPr>
              <w:t>Special imports by continent</w:t>
            </w:r>
          </w:p>
        </w:tc>
        <w:tc>
          <w:tcPr>
            <w:tcW w:w="1320" w:type="dxa"/>
            <w:tcBorders>
              <w:top w:val="single" w:sz="12" w:space="0" w:color="auto"/>
              <w:bottom w:val="single" w:sz="12" w:space="0" w:color="auto"/>
            </w:tcBorders>
            <w:vAlign w:val="center"/>
          </w:tcPr>
          <w:p w:rsidR="008D3E60" w:rsidRPr="000C5492" w:rsidRDefault="00DC4825" w:rsidP="00F753BC">
            <w:pPr>
              <w:bidi w:val="0"/>
              <w:jc w:val="right"/>
              <w:rPr>
                <w:rFonts w:asciiTheme="majorBidi" w:hAnsiTheme="majorBidi" w:cstheme="majorBidi"/>
                <w:b/>
                <w:bCs/>
                <w:sz w:val="16"/>
                <w:szCs w:val="16"/>
              </w:rPr>
            </w:pPr>
            <w:r w:rsidRPr="00DC4825">
              <w:rPr>
                <w:rFonts w:asciiTheme="majorBidi" w:hAnsiTheme="majorBidi" w:cstheme="majorBidi"/>
                <w:b/>
                <w:bCs/>
                <w:sz w:val="16"/>
                <w:szCs w:val="16"/>
              </w:rPr>
              <w:t>27,412,661</w:t>
            </w:r>
          </w:p>
        </w:tc>
        <w:tc>
          <w:tcPr>
            <w:tcW w:w="739" w:type="dxa"/>
            <w:tcBorders>
              <w:top w:val="single" w:sz="12" w:space="0" w:color="auto"/>
              <w:bottom w:val="single" w:sz="12" w:space="0" w:color="auto"/>
            </w:tcBorders>
            <w:vAlign w:val="center"/>
          </w:tcPr>
          <w:p w:rsidR="008D3E60" w:rsidRPr="000C5492" w:rsidRDefault="008D3E60"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100.0</w:t>
            </w:r>
          </w:p>
        </w:tc>
        <w:tc>
          <w:tcPr>
            <w:tcW w:w="2770" w:type="dxa"/>
            <w:tcBorders>
              <w:top w:val="single" w:sz="12" w:space="0" w:color="auto"/>
              <w:bottom w:val="single" w:sz="12" w:space="0" w:color="auto"/>
            </w:tcBorders>
            <w:shd w:val="clear" w:color="auto" w:fill="D9D9D9" w:themeFill="background1" w:themeFillShade="D9"/>
            <w:noWrap/>
            <w:vAlign w:val="center"/>
            <w:hideMark/>
          </w:tcPr>
          <w:p w:rsidR="008D3E60" w:rsidRPr="000C5492" w:rsidRDefault="008D3E60" w:rsidP="000C5492">
            <w:pPr>
              <w:bidi w:val="0"/>
              <w:jc w:val="right"/>
              <w:rPr>
                <w:rFonts w:asciiTheme="majorBidi" w:eastAsia="Times New Roman" w:hAnsiTheme="majorBidi" w:cstheme="majorBidi"/>
                <w:b/>
                <w:bCs/>
                <w:sz w:val="16"/>
                <w:szCs w:val="16"/>
                <w:lang w:eastAsia="en-US" w:bidi="ar-SA"/>
              </w:rPr>
            </w:pPr>
          </w:p>
        </w:tc>
        <w:tc>
          <w:tcPr>
            <w:tcW w:w="2485" w:type="dxa"/>
            <w:tcBorders>
              <w:top w:val="single" w:sz="12" w:space="0" w:color="auto"/>
              <w:bottom w:val="single" w:sz="12" w:space="0" w:color="auto"/>
            </w:tcBorders>
            <w:shd w:val="clear" w:color="auto" w:fill="D9D9D9" w:themeFill="background1" w:themeFillShade="D9"/>
            <w:vAlign w:val="center"/>
          </w:tcPr>
          <w:p w:rsidR="008D3E60" w:rsidRPr="000C5492" w:rsidRDefault="008D3E60" w:rsidP="000C5492">
            <w:pPr>
              <w:bidi w:val="0"/>
              <w:jc w:val="right"/>
              <w:rPr>
                <w:rFonts w:asciiTheme="majorBidi" w:eastAsia="Times New Roman" w:hAnsiTheme="majorBidi" w:cstheme="majorBidi"/>
                <w:b/>
                <w:bCs/>
                <w:sz w:val="16"/>
                <w:szCs w:val="16"/>
                <w:lang w:eastAsia="en-US" w:bidi="ar-SA"/>
              </w:rPr>
            </w:pPr>
          </w:p>
        </w:tc>
      </w:tr>
      <w:tr w:rsidR="001E33E7" w:rsidRPr="000C5492" w:rsidTr="00F753BC">
        <w:trPr>
          <w:trHeight w:val="255"/>
          <w:jc w:val="center"/>
        </w:trPr>
        <w:tc>
          <w:tcPr>
            <w:tcW w:w="2702" w:type="dxa"/>
            <w:tcBorders>
              <w:top w:val="single" w:sz="12" w:space="0" w:color="auto"/>
              <w:bottom w:val="dotted" w:sz="4" w:space="0" w:color="auto"/>
            </w:tcBorders>
            <w:shd w:val="clear" w:color="auto" w:fill="auto"/>
            <w:vAlign w:val="center"/>
          </w:tcPr>
          <w:p w:rsidR="001E33E7" w:rsidRPr="000C5492" w:rsidRDefault="001E33E7">
            <w:pPr>
              <w:bidi w:val="0"/>
              <w:rPr>
                <w:rFonts w:asciiTheme="majorBidi" w:hAnsiTheme="majorBidi" w:cstheme="majorBidi"/>
                <w:sz w:val="16"/>
                <w:szCs w:val="16"/>
              </w:rPr>
            </w:pPr>
            <w:r w:rsidRPr="000C5492">
              <w:rPr>
                <w:rFonts w:asciiTheme="majorBidi" w:hAnsiTheme="majorBidi" w:cstheme="majorBidi"/>
                <w:sz w:val="16"/>
                <w:szCs w:val="16"/>
              </w:rPr>
              <w:t>Europe</w:t>
            </w:r>
          </w:p>
        </w:tc>
        <w:tc>
          <w:tcPr>
            <w:tcW w:w="1320" w:type="dxa"/>
            <w:tcBorders>
              <w:top w:val="single" w:sz="12"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13,525,914</w:t>
            </w:r>
          </w:p>
        </w:tc>
        <w:tc>
          <w:tcPr>
            <w:tcW w:w="739" w:type="dxa"/>
            <w:tcBorders>
              <w:top w:val="single" w:sz="12" w:space="0" w:color="auto"/>
              <w:bottom w:val="dotted" w:sz="4" w:space="0" w:color="auto"/>
            </w:tcBorders>
            <w:vAlign w:val="center"/>
          </w:tcPr>
          <w:p w:rsidR="001E33E7" w:rsidRPr="000C5492" w:rsidRDefault="001E33E7" w:rsidP="009F2B42">
            <w:pPr>
              <w:bidi w:val="0"/>
              <w:jc w:val="right"/>
              <w:rPr>
                <w:rFonts w:asciiTheme="majorBidi" w:hAnsiTheme="majorBidi" w:cstheme="majorBidi"/>
                <w:sz w:val="16"/>
                <w:szCs w:val="16"/>
              </w:rPr>
            </w:pPr>
            <w:r w:rsidRPr="000C5492">
              <w:rPr>
                <w:rFonts w:asciiTheme="majorBidi" w:hAnsiTheme="majorBidi" w:cstheme="majorBidi"/>
                <w:sz w:val="16"/>
                <w:szCs w:val="16"/>
              </w:rPr>
              <w:t>49.3</w:t>
            </w:r>
          </w:p>
        </w:tc>
        <w:tc>
          <w:tcPr>
            <w:tcW w:w="2770" w:type="dxa"/>
            <w:tcBorders>
              <w:top w:val="single" w:sz="12" w:space="0" w:color="auto"/>
              <w:bottom w:val="dotted" w:sz="4" w:space="0" w:color="auto"/>
            </w:tcBorders>
            <w:shd w:val="clear" w:color="auto" w:fill="auto"/>
            <w:noWrap/>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IT:</w:t>
            </w:r>
            <w:r w:rsidR="00726679">
              <w:rPr>
                <w:rFonts w:asciiTheme="majorBidi" w:hAnsiTheme="majorBidi" w:cstheme="majorBidi"/>
                <w:sz w:val="16"/>
                <w:szCs w:val="16"/>
              </w:rPr>
              <w:t xml:space="preserve"> </w:t>
            </w:r>
            <w:r w:rsidRPr="000C5492">
              <w:rPr>
                <w:rFonts w:asciiTheme="majorBidi" w:hAnsiTheme="majorBidi" w:cstheme="majorBidi"/>
                <w:sz w:val="16"/>
                <w:szCs w:val="16"/>
              </w:rPr>
              <w:t>Italy (2,148,608)</w:t>
            </w:r>
          </w:p>
        </w:tc>
        <w:tc>
          <w:tcPr>
            <w:tcW w:w="2485" w:type="dxa"/>
            <w:tcBorders>
              <w:top w:val="single" w:sz="12" w:space="0" w:color="auto"/>
              <w:bottom w:val="dotted" w:sz="4" w:space="0" w:color="auto"/>
            </w:tcBorders>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IT:</w:t>
            </w:r>
            <w:r w:rsidR="00726679">
              <w:rPr>
                <w:rFonts w:asciiTheme="majorBidi" w:hAnsiTheme="majorBidi" w:cstheme="majorBidi"/>
                <w:sz w:val="16"/>
                <w:szCs w:val="16"/>
              </w:rPr>
              <w:t xml:space="preserve"> </w:t>
            </w:r>
            <w:r w:rsidRPr="000C5492">
              <w:rPr>
                <w:rFonts w:asciiTheme="majorBidi" w:hAnsiTheme="majorBidi" w:cstheme="majorBidi"/>
                <w:sz w:val="16"/>
                <w:szCs w:val="16"/>
              </w:rPr>
              <w:t>Italy (15.9)</w:t>
            </w:r>
          </w:p>
        </w:tc>
      </w:tr>
      <w:tr w:rsidR="00AF2F92"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AF2F92" w:rsidRPr="000C5492" w:rsidRDefault="00AF2F92">
            <w:pPr>
              <w:bidi w:val="0"/>
              <w:rPr>
                <w:rFonts w:asciiTheme="majorBidi" w:hAnsiTheme="majorBidi" w:cstheme="majorBidi"/>
                <w:sz w:val="16"/>
                <w:szCs w:val="16"/>
              </w:rPr>
            </w:pPr>
            <w:r w:rsidRPr="000C5492">
              <w:rPr>
                <w:rFonts w:asciiTheme="majorBidi" w:hAnsiTheme="majorBidi" w:cstheme="majorBidi"/>
                <w:sz w:val="16"/>
                <w:szCs w:val="16"/>
              </w:rPr>
              <w:t>Asia</w:t>
            </w:r>
          </w:p>
        </w:tc>
        <w:tc>
          <w:tcPr>
            <w:tcW w:w="1320" w:type="dxa"/>
            <w:tcBorders>
              <w:top w:val="dotted" w:sz="4" w:space="0" w:color="auto"/>
              <w:bottom w:val="dotted" w:sz="4" w:space="0" w:color="auto"/>
            </w:tcBorders>
            <w:vAlign w:val="center"/>
          </w:tcPr>
          <w:p w:rsidR="00AF2F92" w:rsidRPr="000C5492" w:rsidRDefault="00AF2F92">
            <w:pPr>
              <w:bidi w:val="0"/>
              <w:jc w:val="right"/>
              <w:rPr>
                <w:rFonts w:asciiTheme="majorBidi" w:hAnsiTheme="majorBidi" w:cstheme="majorBidi"/>
                <w:sz w:val="16"/>
                <w:szCs w:val="16"/>
              </w:rPr>
            </w:pPr>
            <w:r w:rsidRPr="000C5492">
              <w:rPr>
                <w:rFonts w:asciiTheme="majorBidi" w:hAnsiTheme="majorBidi" w:cstheme="majorBidi"/>
                <w:sz w:val="16"/>
                <w:szCs w:val="16"/>
              </w:rPr>
              <w:t>5,604,618</w:t>
            </w:r>
          </w:p>
        </w:tc>
        <w:tc>
          <w:tcPr>
            <w:tcW w:w="739" w:type="dxa"/>
            <w:tcBorders>
              <w:top w:val="dotted" w:sz="4" w:space="0" w:color="auto"/>
              <w:bottom w:val="dotted" w:sz="4" w:space="0" w:color="auto"/>
            </w:tcBorders>
            <w:vAlign w:val="center"/>
          </w:tcPr>
          <w:p w:rsidR="00AF2F92" w:rsidRPr="000C5492" w:rsidRDefault="00AF2F92" w:rsidP="009F2B42">
            <w:pPr>
              <w:bidi w:val="0"/>
              <w:jc w:val="right"/>
              <w:rPr>
                <w:rFonts w:asciiTheme="majorBidi" w:hAnsiTheme="majorBidi" w:cstheme="majorBidi"/>
                <w:sz w:val="16"/>
                <w:szCs w:val="16"/>
              </w:rPr>
            </w:pPr>
            <w:r w:rsidRPr="000C5492">
              <w:rPr>
                <w:rFonts w:asciiTheme="majorBidi" w:hAnsiTheme="majorBidi" w:cstheme="majorBidi"/>
                <w:sz w:val="16"/>
                <w:szCs w:val="16"/>
              </w:rPr>
              <w:t>20.4</w:t>
            </w:r>
          </w:p>
        </w:tc>
        <w:tc>
          <w:tcPr>
            <w:tcW w:w="2770" w:type="dxa"/>
            <w:tcBorders>
              <w:top w:val="dotted" w:sz="4" w:space="0" w:color="auto"/>
              <w:bottom w:val="dotted" w:sz="4" w:space="0" w:color="auto"/>
            </w:tcBorders>
            <w:shd w:val="clear" w:color="auto" w:fill="auto"/>
            <w:noWrap/>
            <w:vAlign w:val="center"/>
          </w:tcPr>
          <w:p w:rsidR="00AF2F92" w:rsidRPr="000C5492" w:rsidRDefault="00AF2F92"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AF2F92" w:rsidRPr="000C5492" w:rsidRDefault="00AF2F92"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(2,492,537)</w:t>
            </w:r>
          </w:p>
        </w:tc>
        <w:tc>
          <w:tcPr>
            <w:tcW w:w="2485" w:type="dxa"/>
            <w:tcBorders>
              <w:top w:val="dotted" w:sz="4" w:space="0" w:color="auto"/>
              <w:bottom w:val="dotted" w:sz="4" w:space="0" w:color="auto"/>
            </w:tcBorders>
            <w:vAlign w:val="center"/>
          </w:tcPr>
          <w:p w:rsidR="00AF2F92" w:rsidRPr="000C5492" w:rsidRDefault="00AF2F92"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AF2F92" w:rsidRPr="000C5492" w:rsidRDefault="00AF2F92"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(44.5)</w:t>
            </w:r>
          </w:p>
        </w:tc>
      </w:tr>
      <w:tr w:rsidR="001E33E7"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1E33E7" w:rsidRPr="000C5492" w:rsidRDefault="001E33E7">
            <w:pPr>
              <w:bidi w:val="0"/>
              <w:rPr>
                <w:rFonts w:asciiTheme="majorBidi" w:hAnsiTheme="majorBidi" w:cstheme="majorBidi"/>
                <w:sz w:val="16"/>
                <w:szCs w:val="16"/>
              </w:rPr>
            </w:pPr>
            <w:r w:rsidRPr="000C5492">
              <w:rPr>
                <w:rFonts w:asciiTheme="majorBidi" w:hAnsiTheme="majorBidi" w:cstheme="majorBidi"/>
                <w:sz w:val="16"/>
                <w:szCs w:val="16"/>
              </w:rPr>
              <w:t>Arab countries</w:t>
            </w:r>
          </w:p>
        </w:tc>
        <w:tc>
          <w:tcPr>
            <w:tcW w:w="1320" w:type="dxa"/>
            <w:tcBorders>
              <w:top w:val="dotted" w:sz="4"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3,841,757</w:t>
            </w:r>
          </w:p>
        </w:tc>
        <w:tc>
          <w:tcPr>
            <w:tcW w:w="739" w:type="dxa"/>
            <w:tcBorders>
              <w:top w:val="dotted" w:sz="4"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14.0</w:t>
            </w:r>
          </w:p>
        </w:tc>
        <w:tc>
          <w:tcPr>
            <w:tcW w:w="2770" w:type="dxa"/>
            <w:tcBorders>
              <w:top w:val="dotted" w:sz="4" w:space="0" w:color="auto"/>
              <w:bottom w:val="dotted" w:sz="4" w:space="0" w:color="auto"/>
            </w:tcBorders>
            <w:shd w:val="clear" w:color="auto" w:fill="auto"/>
            <w:noWrap/>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EG:</w:t>
            </w:r>
            <w:r w:rsidR="00726679">
              <w:rPr>
                <w:rFonts w:asciiTheme="majorBidi" w:hAnsiTheme="majorBidi" w:cstheme="majorBidi"/>
                <w:sz w:val="16"/>
                <w:szCs w:val="16"/>
              </w:rPr>
              <w:t xml:space="preserve"> </w:t>
            </w:r>
            <w:r w:rsidRPr="000C5492">
              <w:rPr>
                <w:rFonts w:asciiTheme="majorBidi" w:hAnsiTheme="majorBidi" w:cstheme="majorBidi"/>
                <w:sz w:val="16"/>
                <w:szCs w:val="16"/>
              </w:rPr>
              <w:t>Egypt (653,140)</w:t>
            </w:r>
          </w:p>
        </w:tc>
        <w:tc>
          <w:tcPr>
            <w:tcW w:w="2485" w:type="dxa"/>
            <w:tcBorders>
              <w:top w:val="dotted" w:sz="4" w:space="0" w:color="auto"/>
              <w:bottom w:val="dotted" w:sz="4" w:space="0" w:color="auto"/>
            </w:tcBorders>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EG:</w:t>
            </w:r>
            <w:r w:rsidR="00726679">
              <w:rPr>
                <w:rFonts w:asciiTheme="majorBidi" w:hAnsiTheme="majorBidi" w:cstheme="majorBidi"/>
                <w:sz w:val="16"/>
                <w:szCs w:val="16"/>
              </w:rPr>
              <w:t xml:space="preserve"> </w:t>
            </w:r>
            <w:r w:rsidRPr="000C5492">
              <w:rPr>
                <w:rFonts w:asciiTheme="majorBidi" w:hAnsiTheme="majorBidi" w:cstheme="majorBidi"/>
                <w:sz w:val="16"/>
                <w:szCs w:val="16"/>
              </w:rPr>
              <w:t>Egypt (17.0)</w:t>
            </w:r>
          </w:p>
        </w:tc>
      </w:tr>
      <w:tr w:rsidR="001E33E7"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1E33E7" w:rsidRPr="000C5492" w:rsidRDefault="001E33E7">
            <w:pPr>
              <w:bidi w:val="0"/>
              <w:rPr>
                <w:rFonts w:asciiTheme="majorBidi" w:hAnsiTheme="majorBidi" w:cstheme="majorBidi"/>
                <w:sz w:val="16"/>
                <w:szCs w:val="16"/>
              </w:rPr>
            </w:pPr>
            <w:r w:rsidRPr="000C5492">
              <w:rPr>
                <w:rFonts w:asciiTheme="majorBidi" w:hAnsiTheme="majorBidi" w:cstheme="majorBidi"/>
                <w:sz w:val="16"/>
                <w:szCs w:val="16"/>
              </w:rPr>
              <w:t>America</w:t>
            </w:r>
          </w:p>
        </w:tc>
        <w:tc>
          <w:tcPr>
            <w:tcW w:w="1320" w:type="dxa"/>
            <w:tcBorders>
              <w:top w:val="dotted" w:sz="4"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3,799,126</w:t>
            </w:r>
          </w:p>
        </w:tc>
        <w:tc>
          <w:tcPr>
            <w:tcW w:w="739" w:type="dxa"/>
            <w:tcBorders>
              <w:top w:val="dotted" w:sz="4" w:space="0" w:color="auto"/>
              <w:bottom w:val="dotted" w:sz="4" w:space="0" w:color="auto"/>
            </w:tcBorders>
            <w:vAlign w:val="center"/>
          </w:tcPr>
          <w:p w:rsidR="001E33E7" w:rsidRPr="000C5492" w:rsidRDefault="001E33E7" w:rsidP="009F2B42">
            <w:pPr>
              <w:bidi w:val="0"/>
              <w:jc w:val="right"/>
              <w:rPr>
                <w:rFonts w:asciiTheme="majorBidi" w:hAnsiTheme="majorBidi" w:cstheme="majorBidi"/>
                <w:sz w:val="16"/>
                <w:szCs w:val="16"/>
              </w:rPr>
            </w:pPr>
            <w:r w:rsidRPr="000C5492">
              <w:rPr>
                <w:rFonts w:asciiTheme="majorBidi" w:hAnsiTheme="majorBidi" w:cstheme="majorBidi"/>
                <w:sz w:val="16"/>
                <w:szCs w:val="16"/>
              </w:rPr>
              <w:t>13.9</w:t>
            </w:r>
          </w:p>
        </w:tc>
        <w:tc>
          <w:tcPr>
            <w:tcW w:w="2770" w:type="dxa"/>
            <w:tcBorders>
              <w:top w:val="dotted" w:sz="4" w:space="0" w:color="auto"/>
              <w:bottom w:val="dotted" w:sz="4" w:space="0" w:color="auto"/>
            </w:tcBorders>
            <w:shd w:val="clear" w:color="auto" w:fill="auto"/>
            <w:noWrap/>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(2,940,474)</w:t>
            </w:r>
          </w:p>
        </w:tc>
        <w:tc>
          <w:tcPr>
            <w:tcW w:w="2485" w:type="dxa"/>
            <w:tcBorders>
              <w:top w:val="dotted" w:sz="4" w:space="0" w:color="auto"/>
              <w:bottom w:val="dotted" w:sz="4" w:space="0" w:color="auto"/>
            </w:tcBorders>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(77.4)</w:t>
            </w:r>
          </w:p>
        </w:tc>
      </w:tr>
      <w:tr w:rsidR="001E33E7"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1E33E7" w:rsidRPr="000C5492" w:rsidRDefault="001E33E7">
            <w:pPr>
              <w:bidi w:val="0"/>
              <w:rPr>
                <w:rFonts w:asciiTheme="majorBidi" w:hAnsiTheme="majorBidi" w:cstheme="majorBidi"/>
                <w:sz w:val="16"/>
                <w:szCs w:val="16"/>
              </w:rPr>
            </w:pPr>
            <w:r w:rsidRPr="000C5492">
              <w:rPr>
                <w:rFonts w:asciiTheme="majorBidi" w:hAnsiTheme="majorBidi" w:cstheme="majorBidi"/>
                <w:sz w:val="16"/>
                <w:szCs w:val="16"/>
              </w:rPr>
              <w:t>Africa</w:t>
            </w:r>
          </w:p>
        </w:tc>
        <w:tc>
          <w:tcPr>
            <w:tcW w:w="1320" w:type="dxa"/>
            <w:tcBorders>
              <w:top w:val="dotted" w:sz="4"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548,685</w:t>
            </w:r>
          </w:p>
        </w:tc>
        <w:tc>
          <w:tcPr>
            <w:tcW w:w="739" w:type="dxa"/>
            <w:tcBorders>
              <w:top w:val="dotted" w:sz="4" w:space="0" w:color="auto"/>
              <w:bottom w:val="dotted" w:sz="4" w:space="0" w:color="auto"/>
            </w:tcBorders>
            <w:vAlign w:val="center"/>
          </w:tcPr>
          <w:p w:rsidR="001E33E7" w:rsidRPr="000C5492" w:rsidRDefault="001E33E7" w:rsidP="009F2B42">
            <w:pPr>
              <w:bidi w:val="0"/>
              <w:jc w:val="right"/>
              <w:rPr>
                <w:rFonts w:asciiTheme="majorBidi" w:hAnsiTheme="majorBidi" w:cstheme="majorBidi"/>
                <w:sz w:val="16"/>
                <w:szCs w:val="16"/>
              </w:rPr>
            </w:pPr>
            <w:r w:rsidRPr="000C5492">
              <w:rPr>
                <w:rFonts w:asciiTheme="majorBidi" w:hAnsiTheme="majorBidi" w:cstheme="majorBidi"/>
                <w:sz w:val="16"/>
                <w:szCs w:val="16"/>
              </w:rPr>
              <w:t>2.0</w:t>
            </w:r>
          </w:p>
        </w:tc>
        <w:tc>
          <w:tcPr>
            <w:tcW w:w="2770" w:type="dxa"/>
            <w:tcBorders>
              <w:top w:val="dotted" w:sz="4" w:space="0" w:color="auto"/>
              <w:bottom w:val="dotted" w:sz="4" w:space="0" w:color="auto"/>
            </w:tcBorders>
            <w:shd w:val="clear" w:color="auto" w:fill="auto"/>
            <w:noWrap/>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BJ:</w:t>
            </w:r>
            <w:r w:rsidR="00726679">
              <w:rPr>
                <w:rFonts w:asciiTheme="majorBidi" w:hAnsiTheme="majorBidi" w:cstheme="majorBidi"/>
                <w:sz w:val="16"/>
                <w:szCs w:val="16"/>
              </w:rPr>
              <w:t xml:space="preserve"> </w:t>
            </w:r>
            <w:r w:rsidRPr="000C5492">
              <w:rPr>
                <w:rFonts w:asciiTheme="majorBidi" w:hAnsiTheme="majorBidi" w:cstheme="majorBidi"/>
                <w:sz w:val="16"/>
                <w:szCs w:val="16"/>
              </w:rPr>
              <w:t>Benin (255,233)</w:t>
            </w:r>
          </w:p>
        </w:tc>
        <w:tc>
          <w:tcPr>
            <w:tcW w:w="2485" w:type="dxa"/>
            <w:tcBorders>
              <w:top w:val="dotted" w:sz="4" w:space="0" w:color="auto"/>
              <w:bottom w:val="dotted" w:sz="4" w:space="0" w:color="auto"/>
            </w:tcBorders>
            <w:shd w:val="clear" w:color="auto" w:fill="auto"/>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BJ:</w:t>
            </w:r>
            <w:r w:rsidR="00726679">
              <w:rPr>
                <w:rFonts w:asciiTheme="majorBidi" w:hAnsiTheme="majorBidi" w:cstheme="majorBidi"/>
                <w:sz w:val="16"/>
                <w:szCs w:val="16"/>
              </w:rPr>
              <w:t xml:space="preserve"> </w:t>
            </w:r>
            <w:r w:rsidRPr="000C5492">
              <w:rPr>
                <w:rFonts w:asciiTheme="majorBidi" w:hAnsiTheme="majorBidi" w:cstheme="majorBidi"/>
                <w:sz w:val="16"/>
                <w:szCs w:val="16"/>
              </w:rPr>
              <w:t>Benin (46.5)</w:t>
            </w:r>
          </w:p>
        </w:tc>
      </w:tr>
      <w:tr w:rsidR="001E33E7"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1E33E7" w:rsidRPr="000C5492" w:rsidRDefault="001E33E7">
            <w:pPr>
              <w:bidi w:val="0"/>
              <w:rPr>
                <w:rFonts w:asciiTheme="majorBidi" w:hAnsiTheme="majorBidi" w:cstheme="majorBidi"/>
                <w:sz w:val="16"/>
                <w:szCs w:val="16"/>
              </w:rPr>
            </w:pPr>
            <w:r w:rsidRPr="000C5492">
              <w:rPr>
                <w:rFonts w:asciiTheme="majorBidi" w:hAnsiTheme="majorBidi" w:cstheme="majorBidi"/>
                <w:sz w:val="16"/>
                <w:szCs w:val="16"/>
              </w:rPr>
              <w:t>Oceania</w:t>
            </w:r>
          </w:p>
        </w:tc>
        <w:tc>
          <w:tcPr>
            <w:tcW w:w="1320" w:type="dxa"/>
            <w:tcBorders>
              <w:top w:val="dotted" w:sz="4" w:space="0" w:color="auto"/>
              <w:bottom w:val="dotted" w:sz="4" w:space="0" w:color="auto"/>
            </w:tcBorders>
            <w:vAlign w:val="center"/>
          </w:tcPr>
          <w:p w:rsidR="001E33E7" w:rsidRPr="000C5492" w:rsidRDefault="001E33E7">
            <w:pPr>
              <w:bidi w:val="0"/>
              <w:jc w:val="right"/>
              <w:rPr>
                <w:rFonts w:asciiTheme="majorBidi" w:hAnsiTheme="majorBidi" w:cstheme="majorBidi"/>
                <w:sz w:val="16"/>
                <w:szCs w:val="16"/>
              </w:rPr>
            </w:pPr>
            <w:r w:rsidRPr="000C5492">
              <w:rPr>
                <w:rFonts w:asciiTheme="majorBidi" w:hAnsiTheme="majorBidi" w:cstheme="majorBidi"/>
                <w:sz w:val="16"/>
                <w:szCs w:val="16"/>
              </w:rPr>
              <w:t>92,560</w:t>
            </w:r>
          </w:p>
        </w:tc>
        <w:tc>
          <w:tcPr>
            <w:tcW w:w="739" w:type="dxa"/>
            <w:tcBorders>
              <w:top w:val="dotted" w:sz="4" w:space="0" w:color="auto"/>
              <w:bottom w:val="dotted" w:sz="4" w:space="0" w:color="auto"/>
            </w:tcBorders>
            <w:vAlign w:val="center"/>
          </w:tcPr>
          <w:p w:rsidR="001E33E7" w:rsidRPr="000C5492" w:rsidRDefault="001E33E7" w:rsidP="009F2B42">
            <w:pPr>
              <w:bidi w:val="0"/>
              <w:jc w:val="right"/>
              <w:rPr>
                <w:rFonts w:asciiTheme="majorBidi" w:hAnsiTheme="majorBidi" w:cstheme="majorBidi"/>
                <w:sz w:val="16"/>
                <w:szCs w:val="16"/>
              </w:rPr>
            </w:pPr>
            <w:r w:rsidRPr="000C5492">
              <w:rPr>
                <w:rFonts w:asciiTheme="majorBidi" w:hAnsiTheme="majorBidi" w:cstheme="majorBidi"/>
                <w:sz w:val="16"/>
                <w:szCs w:val="16"/>
              </w:rPr>
              <w:t>0.3</w:t>
            </w:r>
          </w:p>
        </w:tc>
        <w:tc>
          <w:tcPr>
            <w:tcW w:w="2770" w:type="dxa"/>
            <w:tcBorders>
              <w:top w:val="dotted" w:sz="4" w:space="0" w:color="auto"/>
              <w:bottom w:val="dotted" w:sz="4" w:space="0" w:color="auto"/>
            </w:tcBorders>
            <w:shd w:val="clear" w:color="auto" w:fill="auto"/>
            <w:noWrap/>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(78,960)</w:t>
            </w:r>
          </w:p>
        </w:tc>
        <w:tc>
          <w:tcPr>
            <w:tcW w:w="2485" w:type="dxa"/>
            <w:tcBorders>
              <w:top w:val="dotted" w:sz="4" w:space="0" w:color="auto"/>
              <w:bottom w:val="dotted" w:sz="4" w:space="0" w:color="auto"/>
            </w:tcBorders>
            <w:vAlign w:val="center"/>
          </w:tcPr>
          <w:p w:rsidR="001E33E7" w:rsidRPr="000C5492" w:rsidRDefault="001E33E7"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(85.3)</w:t>
            </w:r>
          </w:p>
        </w:tc>
      </w:tr>
      <w:tr w:rsidR="001E33E7" w:rsidRPr="000C5492" w:rsidTr="00F753BC">
        <w:trPr>
          <w:trHeight w:val="255"/>
          <w:jc w:val="center"/>
        </w:trPr>
        <w:tc>
          <w:tcPr>
            <w:tcW w:w="2702" w:type="dxa"/>
            <w:tcBorders>
              <w:top w:val="single" w:sz="12" w:space="0" w:color="auto"/>
              <w:bottom w:val="single" w:sz="12" w:space="0" w:color="auto"/>
            </w:tcBorders>
            <w:shd w:val="clear" w:color="auto" w:fill="auto"/>
            <w:vAlign w:val="center"/>
            <w:hideMark/>
          </w:tcPr>
          <w:p w:rsidR="001E33E7" w:rsidRPr="000C5492" w:rsidRDefault="001E33E7" w:rsidP="00600699">
            <w:pPr>
              <w:bidi w:val="0"/>
              <w:rPr>
                <w:rFonts w:asciiTheme="majorBidi" w:hAnsiTheme="majorBidi" w:cstheme="majorBidi"/>
                <w:b/>
                <w:bCs/>
                <w:spacing w:val="-2"/>
                <w:sz w:val="16"/>
                <w:szCs w:val="16"/>
              </w:rPr>
            </w:pPr>
            <w:r w:rsidRPr="000C5492">
              <w:rPr>
                <w:rFonts w:asciiTheme="majorBidi" w:hAnsiTheme="majorBidi" w:cstheme="majorBidi"/>
                <w:b/>
                <w:bCs/>
                <w:spacing w:val="-2"/>
                <w:sz w:val="16"/>
                <w:szCs w:val="16"/>
              </w:rPr>
              <w:t>General imports by continent</w:t>
            </w:r>
          </w:p>
        </w:tc>
        <w:tc>
          <w:tcPr>
            <w:tcW w:w="1320" w:type="dxa"/>
            <w:tcBorders>
              <w:top w:val="single" w:sz="12" w:space="0" w:color="auto"/>
              <w:bottom w:val="single" w:sz="12" w:space="0" w:color="auto"/>
            </w:tcBorders>
            <w:vAlign w:val="center"/>
          </w:tcPr>
          <w:p w:rsidR="001E33E7" w:rsidRPr="000C5492" w:rsidRDefault="00DC4825" w:rsidP="00F753BC">
            <w:pPr>
              <w:bidi w:val="0"/>
              <w:jc w:val="right"/>
              <w:rPr>
                <w:rFonts w:asciiTheme="majorBidi" w:eastAsia="Times New Roman" w:hAnsiTheme="majorBidi" w:cstheme="majorBidi"/>
                <w:b/>
                <w:bCs/>
                <w:sz w:val="16"/>
                <w:szCs w:val="16"/>
                <w:lang w:eastAsia="en-US" w:bidi="ar-SA"/>
              </w:rPr>
            </w:pPr>
            <w:r w:rsidRPr="00DC4825">
              <w:rPr>
                <w:rFonts w:asciiTheme="majorBidi" w:eastAsia="Times New Roman" w:hAnsiTheme="majorBidi" w:cstheme="majorBidi"/>
                <w:b/>
                <w:bCs/>
                <w:sz w:val="16"/>
                <w:szCs w:val="16"/>
                <w:lang w:eastAsia="en-US" w:bidi="ar-SA"/>
              </w:rPr>
              <w:t>27,412,661</w:t>
            </w:r>
          </w:p>
        </w:tc>
        <w:tc>
          <w:tcPr>
            <w:tcW w:w="739" w:type="dxa"/>
            <w:tcBorders>
              <w:top w:val="single" w:sz="12" w:space="0" w:color="auto"/>
              <w:bottom w:val="single" w:sz="12" w:space="0" w:color="auto"/>
            </w:tcBorders>
            <w:vAlign w:val="center"/>
          </w:tcPr>
          <w:p w:rsidR="001E33E7" w:rsidRPr="000C5492" w:rsidRDefault="001E33E7"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100.0</w:t>
            </w:r>
          </w:p>
        </w:tc>
        <w:tc>
          <w:tcPr>
            <w:tcW w:w="2770" w:type="dxa"/>
            <w:tcBorders>
              <w:top w:val="single" w:sz="12" w:space="0" w:color="auto"/>
              <w:bottom w:val="single" w:sz="12" w:space="0" w:color="auto"/>
            </w:tcBorders>
            <w:shd w:val="clear" w:color="auto" w:fill="D9D9D9" w:themeFill="background1" w:themeFillShade="D9"/>
            <w:noWrap/>
            <w:vAlign w:val="center"/>
            <w:hideMark/>
          </w:tcPr>
          <w:p w:rsidR="001E33E7" w:rsidRPr="000C5492" w:rsidRDefault="001E33E7" w:rsidP="000C5492">
            <w:pPr>
              <w:bidi w:val="0"/>
              <w:jc w:val="right"/>
              <w:rPr>
                <w:rFonts w:asciiTheme="majorBidi" w:eastAsia="Times New Roman" w:hAnsiTheme="majorBidi" w:cstheme="majorBidi"/>
                <w:b/>
                <w:bCs/>
                <w:sz w:val="16"/>
                <w:szCs w:val="16"/>
                <w:lang w:eastAsia="en-US" w:bidi="ar-SA"/>
              </w:rPr>
            </w:pPr>
          </w:p>
        </w:tc>
        <w:tc>
          <w:tcPr>
            <w:tcW w:w="2485" w:type="dxa"/>
            <w:tcBorders>
              <w:top w:val="single" w:sz="12" w:space="0" w:color="auto"/>
              <w:bottom w:val="single" w:sz="12" w:space="0" w:color="auto"/>
            </w:tcBorders>
            <w:shd w:val="clear" w:color="auto" w:fill="D9D9D9" w:themeFill="background1" w:themeFillShade="D9"/>
            <w:vAlign w:val="center"/>
          </w:tcPr>
          <w:p w:rsidR="001E33E7" w:rsidRPr="000C5492" w:rsidRDefault="001E33E7" w:rsidP="000C5492">
            <w:pPr>
              <w:bidi w:val="0"/>
              <w:jc w:val="right"/>
              <w:rPr>
                <w:rFonts w:asciiTheme="majorBidi" w:eastAsia="Times New Roman" w:hAnsiTheme="majorBidi" w:cstheme="majorBidi"/>
                <w:b/>
                <w:bCs/>
                <w:sz w:val="16"/>
                <w:szCs w:val="16"/>
                <w:lang w:eastAsia="en-US" w:bidi="ar-SA"/>
              </w:rPr>
            </w:pPr>
          </w:p>
        </w:tc>
      </w:tr>
      <w:tr w:rsidR="002208FE" w:rsidRPr="000C5492" w:rsidTr="00F753BC">
        <w:trPr>
          <w:trHeight w:val="255"/>
          <w:jc w:val="center"/>
        </w:trPr>
        <w:tc>
          <w:tcPr>
            <w:tcW w:w="2702" w:type="dxa"/>
            <w:tcBorders>
              <w:top w:val="single" w:sz="12" w:space="0" w:color="auto"/>
              <w:bottom w:val="dotted" w:sz="4" w:space="0" w:color="auto"/>
            </w:tcBorders>
            <w:shd w:val="clear" w:color="auto" w:fill="auto"/>
            <w:vAlign w:val="center"/>
          </w:tcPr>
          <w:p w:rsidR="002208FE" w:rsidRPr="000C5492" w:rsidRDefault="002208FE">
            <w:pPr>
              <w:bidi w:val="0"/>
              <w:rPr>
                <w:rFonts w:asciiTheme="majorBidi" w:hAnsiTheme="majorBidi" w:cstheme="majorBidi"/>
                <w:sz w:val="16"/>
                <w:szCs w:val="16"/>
              </w:rPr>
            </w:pPr>
            <w:r w:rsidRPr="000C5492">
              <w:rPr>
                <w:rFonts w:asciiTheme="majorBidi" w:hAnsiTheme="majorBidi" w:cstheme="majorBidi"/>
                <w:sz w:val="16"/>
                <w:szCs w:val="16"/>
              </w:rPr>
              <w:t>Europe</w:t>
            </w:r>
          </w:p>
        </w:tc>
        <w:tc>
          <w:tcPr>
            <w:tcW w:w="1320" w:type="dxa"/>
            <w:tcBorders>
              <w:top w:val="single" w:sz="12" w:space="0" w:color="auto"/>
              <w:bottom w:val="dotted" w:sz="4" w:space="0" w:color="auto"/>
            </w:tcBorders>
            <w:vAlign w:val="center"/>
          </w:tcPr>
          <w:p w:rsidR="002208FE" w:rsidRPr="000C5492" w:rsidRDefault="002208FE">
            <w:pPr>
              <w:bidi w:val="0"/>
              <w:jc w:val="right"/>
              <w:rPr>
                <w:rFonts w:asciiTheme="majorBidi" w:hAnsiTheme="majorBidi" w:cstheme="majorBidi"/>
                <w:sz w:val="16"/>
                <w:szCs w:val="16"/>
              </w:rPr>
            </w:pPr>
            <w:r w:rsidRPr="000C5492">
              <w:rPr>
                <w:rFonts w:asciiTheme="majorBidi" w:hAnsiTheme="majorBidi" w:cstheme="majorBidi"/>
                <w:sz w:val="16"/>
                <w:szCs w:val="16"/>
              </w:rPr>
              <w:t>13,525,914</w:t>
            </w:r>
          </w:p>
        </w:tc>
        <w:tc>
          <w:tcPr>
            <w:tcW w:w="739" w:type="dxa"/>
            <w:tcBorders>
              <w:top w:val="single" w:sz="12" w:space="0" w:color="auto"/>
              <w:bottom w:val="dotted" w:sz="4" w:space="0" w:color="auto"/>
            </w:tcBorders>
            <w:vAlign w:val="center"/>
          </w:tcPr>
          <w:p w:rsidR="002208FE" w:rsidRPr="000C5492" w:rsidRDefault="002208FE" w:rsidP="002208FE">
            <w:pPr>
              <w:bidi w:val="0"/>
              <w:jc w:val="right"/>
              <w:rPr>
                <w:rFonts w:asciiTheme="majorBidi" w:hAnsiTheme="majorBidi" w:cstheme="majorBidi"/>
                <w:sz w:val="16"/>
                <w:szCs w:val="16"/>
              </w:rPr>
            </w:pPr>
            <w:r w:rsidRPr="000C5492">
              <w:rPr>
                <w:rFonts w:asciiTheme="majorBidi" w:hAnsiTheme="majorBidi" w:cstheme="majorBidi"/>
                <w:sz w:val="16"/>
                <w:szCs w:val="16"/>
              </w:rPr>
              <w:t>49.3</w:t>
            </w:r>
          </w:p>
        </w:tc>
        <w:tc>
          <w:tcPr>
            <w:tcW w:w="2770" w:type="dxa"/>
            <w:tcBorders>
              <w:top w:val="single" w:sz="12" w:space="0" w:color="auto"/>
              <w:bottom w:val="dotted" w:sz="4" w:space="0" w:color="auto"/>
            </w:tcBorders>
            <w:shd w:val="clear" w:color="auto" w:fill="auto"/>
            <w:noWrap/>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IT:</w:t>
            </w:r>
            <w:r w:rsidR="00726679">
              <w:rPr>
                <w:rFonts w:asciiTheme="majorBidi" w:hAnsiTheme="majorBidi" w:cstheme="majorBidi"/>
                <w:sz w:val="16"/>
                <w:szCs w:val="16"/>
              </w:rPr>
              <w:t xml:space="preserve"> </w:t>
            </w:r>
            <w:r w:rsidRPr="000C5492">
              <w:rPr>
                <w:rFonts w:asciiTheme="majorBidi" w:hAnsiTheme="majorBidi" w:cstheme="majorBidi"/>
                <w:sz w:val="16"/>
                <w:szCs w:val="16"/>
              </w:rPr>
              <w:t>Italy (2,148,608)</w:t>
            </w:r>
          </w:p>
        </w:tc>
        <w:tc>
          <w:tcPr>
            <w:tcW w:w="2485" w:type="dxa"/>
            <w:tcBorders>
              <w:top w:val="single" w:sz="12" w:space="0" w:color="auto"/>
              <w:bottom w:val="dotted" w:sz="4" w:space="0" w:color="auto"/>
            </w:tcBorders>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IT:</w:t>
            </w:r>
            <w:r w:rsidR="00726679">
              <w:rPr>
                <w:rFonts w:asciiTheme="majorBidi" w:hAnsiTheme="majorBidi" w:cstheme="majorBidi"/>
                <w:sz w:val="16"/>
                <w:szCs w:val="16"/>
              </w:rPr>
              <w:t xml:space="preserve"> </w:t>
            </w:r>
            <w:r w:rsidRPr="000C5492">
              <w:rPr>
                <w:rFonts w:asciiTheme="majorBidi" w:hAnsiTheme="majorBidi" w:cstheme="majorBidi"/>
                <w:sz w:val="16"/>
                <w:szCs w:val="16"/>
              </w:rPr>
              <w:t>Italy (15.9)</w:t>
            </w:r>
          </w:p>
        </w:tc>
      </w:tr>
      <w:tr w:rsidR="002208F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2208FE" w:rsidRPr="000C5492" w:rsidRDefault="002208FE">
            <w:pPr>
              <w:bidi w:val="0"/>
              <w:rPr>
                <w:rFonts w:asciiTheme="majorBidi" w:hAnsiTheme="majorBidi" w:cstheme="majorBidi"/>
                <w:sz w:val="16"/>
                <w:szCs w:val="16"/>
              </w:rPr>
            </w:pPr>
            <w:r w:rsidRPr="000C5492">
              <w:rPr>
                <w:rFonts w:asciiTheme="majorBidi" w:hAnsiTheme="majorBidi" w:cstheme="majorBidi"/>
                <w:sz w:val="16"/>
                <w:szCs w:val="16"/>
              </w:rPr>
              <w:t>Asia excluding Arab countries</w:t>
            </w:r>
          </w:p>
        </w:tc>
        <w:tc>
          <w:tcPr>
            <w:tcW w:w="1320" w:type="dxa"/>
            <w:tcBorders>
              <w:top w:val="dotted" w:sz="4" w:space="0" w:color="auto"/>
              <w:bottom w:val="dotted" w:sz="4" w:space="0" w:color="auto"/>
            </w:tcBorders>
            <w:vAlign w:val="center"/>
          </w:tcPr>
          <w:p w:rsidR="002208FE" w:rsidRPr="000C5492" w:rsidRDefault="002208FE">
            <w:pPr>
              <w:bidi w:val="0"/>
              <w:jc w:val="right"/>
              <w:rPr>
                <w:rFonts w:asciiTheme="majorBidi" w:hAnsiTheme="majorBidi" w:cstheme="majorBidi"/>
                <w:sz w:val="16"/>
                <w:szCs w:val="16"/>
              </w:rPr>
            </w:pPr>
            <w:r w:rsidRPr="000C5492">
              <w:rPr>
                <w:rFonts w:asciiTheme="majorBidi" w:hAnsiTheme="majorBidi" w:cstheme="majorBidi"/>
                <w:sz w:val="16"/>
                <w:szCs w:val="16"/>
              </w:rPr>
              <w:t>5,604,618</w:t>
            </w:r>
          </w:p>
        </w:tc>
        <w:tc>
          <w:tcPr>
            <w:tcW w:w="739" w:type="dxa"/>
            <w:tcBorders>
              <w:top w:val="dotted" w:sz="4" w:space="0" w:color="auto"/>
              <w:bottom w:val="dotted" w:sz="4" w:space="0" w:color="auto"/>
            </w:tcBorders>
            <w:vAlign w:val="center"/>
          </w:tcPr>
          <w:p w:rsidR="002208FE" w:rsidRPr="000C5492" w:rsidRDefault="002208FE" w:rsidP="002208FE">
            <w:pPr>
              <w:bidi w:val="0"/>
              <w:jc w:val="right"/>
              <w:rPr>
                <w:rFonts w:asciiTheme="majorBidi" w:hAnsiTheme="majorBidi" w:cstheme="majorBidi"/>
                <w:sz w:val="16"/>
                <w:szCs w:val="16"/>
              </w:rPr>
            </w:pPr>
            <w:r w:rsidRPr="000C5492">
              <w:rPr>
                <w:rFonts w:asciiTheme="majorBidi" w:hAnsiTheme="majorBidi" w:cstheme="majorBidi"/>
                <w:sz w:val="16"/>
                <w:szCs w:val="16"/>
              </w:rPr>
              <w:t>20.4</w:t>
            </w:r>
          </w:p>
        </w:tc>
        <w:tc>
          <w:tcPr>
            <w:tcW w:w="2770" w:type="dxa"/>
            <w:tcBorders>
              <w:top w:val="dotted" w:sz="4" w:space="0" w:color="auto"/>
              <w:bottom w:val="dotted" w:sz="4" w:space="0" w:color="auto"/>
            </w:tcBorders>
            <w:shd w:val="clear" w:color="auto" w:fill="auto"/>
            <w:noWrap/>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(2,492,537)</w:t>
            </w:r>
          </w:p>
        </w:tc>
        <w:tc>
          <w:tcPr>
            <w:tcW w:w="2485" w:type="dxa"/>
            <w:tcBorders>
              <w:top w:val="dotted" w:sz="4" w:space="0" w:color="auto"/>
              <w:bottom w:val="dotted" w:sz="4" w:space="0" w:color="auto"/>
            </w:tcBorders>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(44.5)</w:t>
            </w:r>
          </w:p>
        </w:tc>
      </w:tr>
      <w:tr w:rsidR="002208F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2208FE" w:rsidRPr="000C5492" w:rsidRDefault="002208FE">
            <w:pPr>
              <w:bidi w:val="0"/>
              <w:rPr>
                <w:rFonts w:asciiTheme="majorBidi" w:hAnsiTheme="majorBidi" w:cstheme="majorBidi"/>
                <w:sz w:val="16"/>
                <w:szCs w:val="16"/>
              </w:rPr>
            </w:pPr>
            <w:r w:rsidRPr="000C5492">
              <w:rPr>
                <w:rFonts w:asciiTheme="majorBidi" w:hAnsiTheme="majorBidi" w:cstheme="majorBidi"/>
                <w:sz w:val="16"/>
                <w:szCs w:val="16"/>
              </w:rPr>
              <w:t>Arab countries</w:t>
            </w:r>
          </w:p>
        </w:tc>
        <w:tc>
          <w:tcPr>
            <w:tcW w:w="1320" w:type="dxa"/>
            <w:tcBorders>
              <w:top w:val="dotted" w:sz="4" w:space="0" w:color="auto"/>
              <w:bottom w:val="dotted" w:sz="4" w:space="0" w:color="auto"/>
            </w:tcBorders>
            <w:vAlign w:val="center"/>
          </w:tcPr>
          <w:p w:rsidR="002208FE" w:rsidRPr="000C5492" w:rsidRDefault="002208FE">
            <w:pPr>
              <w:bidi w:val="0"/>
              <w:jc w:val="right"/>
              <w:rPr>
                <w:rFonts w:asciiTheme="majorBidi" w:hAnsiTheme="majorBidi" w:cstheme="majorBidi"/>
                <w:sz w:val="16"/>
                <w:szCs w:val="16"/>
              </w:rPr>
            </w:pPr>
            <w:r w:rsidRPr="000C5492">
              <w:rPr>
                <w:rFonts w:asciiTheme="majorBidi" w:hAnsiTheme="majorBidi" w:cstheme="majorBidi"/>
                <w:sz w:val="16"/>
                <w:szCs w:val="16"/>
              </w:rPr>
              <w:t>3,841,757</w:t>
            </w:r>
          </w:p>
        </w:tc>
        <w:tc>
          <w:tcPr>
            <w:tcW w:w="739" w:type="dxa"/>
            <w:tcBorders>
              <w:top w:val="dotted" w:sz="4" w:space="0" w:color="auto"/>
              <w:bottom w:val="dotted" w:sz="4" w:space="0" w:color="auto"/>
            </w:tcBorders>
            <w:vAlign w:val="center"/>
          </w:tcPr>
          <w:p w:rsidR="002208FE" w:rsidRPr="000C5492" w:rsidRDefault="002208FE" w:rsidP="002208FE">
            <w:pPr>
              <w:bidi w:val="0"/>
              <w:jc w:val="right"/>
              <w:rPr>
                <w:rFonts w:asciiTheme="majorBidi" w:hAnsiTheme="majorBidi" w:cstheme="majorBidi"/>
                <w:sz w:val="16"/>
                <w:szCs w:val="16"/>
              </w:rPr>
            </w:pPr>
            <w:r w:rsidRPr="000C5492">
              <w:rPr>
                <w:rFonts w:asciiTheme="majorBidi" w:hAnsiTheme="majorBidi" w:cstheme="majorBidi"/>
                <w:sz w:val="16"/>
                <w:szCs w:val="16"/>
              </w:rPr>
              <w:t>14.0</w:t>
            </w:r>
          </w:p>
        </w:tc>
        <w:tc>
          <w:tcPr>
            <w:tcW w:w="2770" w:type="dxa"/>
            <w:tcBorders>
              <w:top w:val="dotted" w:sz="4" w:space="0" w:color="auto"/>
              <w:bottom w:val="dotted" w:sz="4" w:space="0" w:color="auto"/>
            </w:tcBorders>
            <w:shd w:val="clear" w:color="auto" w:fill="auto"/>
            <w:noWrap/>
            <w:vAlign w:val="center"/>
          </w:tcPr>
          <w:p w:rsidR="002208FE" w:rsidRPr="000C5492" w:rsidRDefault="002208FE" w:rsidP="000C5492">
            <w:pPr>
              <w:bidi w:val="0"/>
              <w:jc w:val="right"/>
              <w:rPr>
                <w:rFonts w:asciiTheme="majorBidi" w:eastAsia="Times New Roman" w:hAnsiTheme="majorBidi" w:cstheme="majorBidi"/>
                <w:sz w:val="16"/>
                <w:szCs w:val="16"/>
                <w:lang w:eastAsia="en-US" w:bidi="ar-SA"/>
              </w:rPr>
            </w:pPr>
            <w:r w:rsidRPr="000C5492">
              <w:rPr>
                <w:rFonts w:asciiTheme="majorBidi" w:eastAsia="Times New Roman" w:hAnsiTheme="majorBidi" w:cstheme="majorBidi"/>
                <w:sz w:val="16"/>
                <w:szCs w:val="16"/>
                <w:lang w:eastAsia="en-US" w:bidi="ar-SA"/>
              </w:rPr>
              <w:t>EG:</w:t>
            </w:r>
            <w:r w:rsidR="00726679">
              <w:rPr>
                <w:rFonts w:asciiTheme="majorBidi" w:eastAsia="Times New Roman" w:hAnsiTheme="majorBidi" w:cstheme="majorBidi"/>
                <w:sz w:val="16"/>
                <w:szCs w:val="16"/>
                <w:lang w:eastAsia="en-US" w:bidi="ar-SA"/>
              </w:rPr>
              <w:t xml:space="preserve"> </w:t>
            </w:r>
            <w:r w:rsidRPr="000C5492">
              <w:rPr>
                <w:rFonts w:asciiTheme="majorBidi" w:eastAsia="Times New Roman" w:hAnsiTheme="majorBidi" w:cstheme="majorBidi"/>
                <w:sz w:val="16"/>
                <w:szCs w:val="16"/>
                <w:lang w:eastAsia="en-US" w:bidi="ar-SA"/>
              </w:rPr>
              <w:t>Egypt (653,140)</w:t>
            </w:r>
          </w:p>
        </w:tc>
        <w:tc>
          <w:tcPr>
            <w:tcW w:w="2485" w:type="dxa"/>
            <w:tcBorders>
              <w:top w:val="dotted" w:sz="4" w:space="0" w:color="auto"/>
              <w:bottom w:val="dotted" w:sz="4" w:space="0" w:color="auto"/>
            </w:tcBorders>
            <w:vAlign w:val="center"/>
          </w:tcPr>
          <w:p w:rsidR="002208FE" w:rsidRPr="000C5492" w:rsidRDefault="002208FE" w:rsidP="000C5492">
            <w:pPr>
              <w:bidi w:val="0"/>
              <w:jc w:val="right"/>
              <w:rPr>
                <w:rFonts w:asciiTheme="majorBidi" w:eastAsia="Times New Roman" w:hAnsiTheme="majorBidi" w:cstheme="majorBidi"/>
                <w:sz w:val="16"/>
                <w:szCs w:val="16"/>
                <w:lang w:eastAsia="en-US" w:bidi="ar-SA"/>
              </w:rPr>
            </w:pPr>
            <w:r w:rsidRPr="000C5492">
              <w:rPr>
                <w:rFonts w:asciiTheme="majorBidi" w:eastAsia="Times New Roman" w:hAnsiTheme="majorBidi" w:cstheme="majorBidi"/>
                <w:sz w:val="16"/>
                <w:szCs w:val="16"/>
                <w:lang w:eastAsia="en-US" w:bidi="ar-SA"/>
              </w:rPr>
              <w:t>EG:</w:t>
            </w:r>
            <w:r w:rsidR="00726679">
              <w:rPr>
                <w:rFonts w:asciiTheme="majorBidi" w:eastAsia="Times New Roman" w:hAnsiTheme="majorBidi" w:cstheme="majorBidi"/>
                <w:sz w:val="16"/>
                <w:szCs w:val="16"/>
                <w:lang w:eastAsia="en-US" w:bidi="ar-SA"/>
              </w:rPr>
              <w:t xml:space="preserve"> </w:t>
            </w:r>
            <w:r w:rsidRPr="000C5492">
              <w:rPr>
                <w:rFonts w:asciiTheme="majorBidi" w:eastAsia="Times New Roman" w:hAnsiTheme="majorBidi" w:cstheme="majorBidi"/>
                <w:sz w:val="16"/>
                <w:szCs w:val="16"/>
                <w:lang w:eastAsia="en-US" w:bidi="ar-SA"/>
              </w:rPr>
              <w:t>Egypt (17.0)</w:t>
            </w:r>
          </w:p>
        </w:tc>
      </w:tr>
      <w:tr w:rsidR="002208FE" w:rsidRPr="000C5492" w:rsidTr="002208FE">
        <w:trPr>
          <w:trHeight w:val="255"/>
          <w:jc w:val="center"/>
        </w:trPr>
        <w:tc>
          <w:tcPr>
            <w:tcW w:w="2702" w:type="dxa"/>
            <w:tcBorders>
              <w:top w:val="dotted" w:sz="4" w:space="0" w:color="auto"/>
              <w:bottom w:val="dotted" w:sz="4" w:space="0" w:color="auto"/>
            </w:tcBorders>
            <w:shd w:val="clear" w:color="auto" w:fill="auto"/>
            <w:vAlign w:val="center"/>
          </w:tcPr>
          <w:p w:rsidR="002208FE" w:rsidRPr="000C5492" w:rsidRDefault="002208FE">
            <w:pPr>
              <w:bidi w:val="0"/>
              <w:rPr>
                <w:rFonts w:asciiTheme="majorBidi" w:hAnsiTheme="majorBidi" w:cstheme="majorBidi"/>
                <w:sz w:val="16"/>
                <w:szCs w:val="16"/>
              </w:rPr>
            </w:pPr>
            <w:r w:rsidRPr="000C5492">
              <w:rPr>
                <w:rFonts w:asciiTheme="majorBidi" w:hAnsiTheme="majorBidi" w:cstheme="majorBidi"/>
                <w:sz w:val="16"/>
                <w:szCs w:val="16"/>
              </w:rPr>
              <w:t>America</w:t>
            </w:r>
          </w:p>
        </w:tc>
        <w:tc>
          <w:tcPr>
            <w:tcW w:w="1320" w:type="dxa"/>
            <w:tcBorders>
              <w:top w:val="dotted" w:sz="4" w:space="0" w:color="auto"/>
              <w:bottom w:val="dotted" w:sz="4" w:space="0" w:color="auto"/>
            </w:tcBorders>
            <w:vAlign w:val="center"/>
          </w:tcPr>
          <w:p w:rsidR="002208FE" w:rsidRPr="000C5492" w:rsidRDefault="002208FE">
            <w:pPr>
              <w:bidi w:val="0"/>
              <w:jc w:val="right"/>
              <w:rPr>
                <w:rFonts w:asciiTheme="majorBidi" w:hAnsiTheme="majorBidi" w:cstheme="majorBidi"/>
                <w:sz w:val="16"/>
                <w:szCs w:val="16"/>
              </w:rPr>
            </w:pPr>
            <w:r w:rsidRPr="000C5492">
              <w:rPr>
                <w:rFonts w:asciiTheme="majorBidi" w:hAnsiTheme="majorBidi" w:cstheme="majorBidi"/>
                <w:sz w:val="16"/>
                <w:szCs w:val="16"/>
              </w:rPr>
              <w:t>3,799,126</w:t>
            </w:r>
          </w:p>
        </w:tc>
        <w:tc>
          <w:tcPr>
            <w:tcW w:w="739" w:type="dxa"/>
            <w:tcBorders>
              <w:top w:val="dotted" w:sz="4" w:space="0" w:color="auto"/>
              <w:bottom w:val="dotted" w:sz="4" w:space="0" w:color="auto"/>
            </w:tcBorders>
            <w:vAlign w:val="center"/>
          </w:tcPr>
          <w:p w:rsidR="002208FE" w:rsidRPr="000C5492" w:rsidRDefault="002208FE" w:rsidP="002208FE">
            <w:pPr>
              <w:bidi w:val="0"/>
              <w:jc w:val="right"/>
              <w:rPr>
                <w:rFonts w:asciiTheme="majorBidi" w:hAnsiTheme="majorBidi" w:cstheme="majorBidi"/>
                <w:sz w:val="16"/>
                <w:szCs w:val="16"/>
              </w:rPr>
            </w:pPr>
            <w:r w:rsidRPr="000C5492">
              <w:rPr>
                <w:rFonts w:asciiTheme="majorBidi" w:hAnsiTheme="majorBidi" w:cstheme="majorBidi"/>
                <w:sz w:val="16"/>
                <w:szCs w:val="16"/>
              </w:rPr>
              <w:t>13.9</w:t>
            </w:r>
          </w:p>
        </w:tc>
        <w:tc>
          <w:tcPr>
            <w:tcW w:w="2770" w:type="dxa"/>
            <w:tcBorders>
              <w:top w:val="dotted" w:sz="4" w:space="0" w:color="auto"/>
              <w:bottom w:val="dotted" w:sz="4" w:space="0" w:color="auto"/>
            </w:tcBorders>
            <w:shd w:val="clear" w:color="auto" w:fill="auto"/>
            <w:noWrap/>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(2,940,474)</w:t>
            </w:r>
          </w:p>
        </w:tc>
        <w:tc>
          <w:tcPr>
            <w:tcW w:w="2485" w:type="dxa"/>
            <w:tcBorders>
              <w:top w:val="dotted" w:sz="4" w:space="0" w:color="auto"/>
              <w:bottom w:val="dotted" w:sz="4" w:space="0" w:color="auto"/>
            </w:tcBorders>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(77.4)</w:t>
            </w:r>
          </w:p>
        </w:tc>
      </w:tr>
      <w:tr w:rsidR="002208F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2208FE" w:rsidRPr="000C5492" w:rsidRDefault="002208FE">
            <w:pPr>
              <w:bidi w:val="0"/>
              <w:rPr>
                <w:rFonts w:asciiTheme="majorBidi" w:hAnsiTheme="majorBidi" w:cstheme="majorBidi"/>
                <w:sz w:val="16"/>
                <w:szCs w:val="16"/>
              </w:rPr>
            </w:pPr>
            <w:r w:rsidRPr="000C5492">
              <w:rPr>
                <w:rFonts w:asciiTheme="majorBidi" w:hAnsiTheme="majorBidi" w:cstheme="majorBidi"/>
                <w:sz w:val="16"/>
                <w:szCs w:val="16"/>
              </w:rPr>
              <w:t>Africa</w:t>
            </w:r>
          </w:p>
        </w:tc>
        <w:tc>
          <w:tcPr>
            <w:tcW w:w="1320" w:type="dxa"/>
            <w:tcBorders>
              <w:top w:val="dotted" w:sz="4" w:space="0" w:color="auto"/>
              <w:bottom w:val="dotted" w:sz="4" w:space="0" w:color="auto"/>
            </w:tcBorders>
            <w:vAlign w:val="center"/>
          </w:tcPr>
          <w:p w:rsidR="002208FE" w:rsidRPr="000C5492" w:rsidRDefault="002208FE">
            <w:pPr>
              <w:bidi w:val="0"/>
              <w:jc w:val="right"/>
              <w:rPr>
                <w:rFonts w:asciiTheme="majorBidi" w:hAnsiTheme="majorBidi" w:cstheme="majorBidi"/>
                <w:sz w:val="16"/>
                <w:szCs w:val="16"/>
              </w:rPr>
            </w:pPr>
            <w:r w:rsidRPr="000C5492">
              <w:rPr>
                <w:rFonts w:asciiTheme="majorBidi" w:hAnsiTheme="majorBidi" w:cstheme="majorBidi"/>
                <w:sz w:val="16"/>
                <w:szCs w:val="16"/>
              </w:rPr>
              <w:t>548,685</w:t>
            </w:r>
          </w:p>
        </w:tc>
        <w:tc>
          <w:tcPr>
            <w:tcW w:w="739" w:type="dxa"/>
            <w:tcBorders>
              <w:top w:val="dotted" w:sz="4" w:space="0" w:color="auto"/>
              <w:bottom w:val="dotted" w:sz="4" w:space="0" w:color="auto"/>
            </w:tcBorders>
            <w:vAlign w:val="center"/>
          </w:tcPr>
          <w:p w:rsidR="002208FE" w:rsidRPr="000C5492" w:rsidRDefault="002208FE" w:rsidP="002208FE">
            <w:pPr>
              <w:bidi w:val="0"/>
              <w:jc w:val="right"/>
              <w:rPr>
                <w:rFonts w:asciiTheme="majorBidi" w:hAnsiTheme="majorBidi" w:cstheme="majorBidi"/>
                <w:sz w:val="16"/>
                <w:szCs w:val="16"/>
              </w:rPr>
            </w:pPr>
            <w:r w:rsidRPr="000C5492">
              <w:rPr>
                <w:rFonts w:asciiTheme="majorBidi" w:hAnsiTheme="majorBidi" w:cstheme="majorBidi"/>
                <w:sz w:val="16"/>
                <w:szCs w:val="16"/>
              </w:rPr>
              <w:t>2.0</w:t>
            </w:r>
          </w:p>
        </w:tc>
        <w:tc>
          <w:tcPr>
            <w:tcW w:w="2770" w:type="dxa"/>
            <w:tcBorders>
              <w:top w:val="dotted" w:sz="4" w:space="0" w:color="auto"/>
              <w:bottom w:val="dotted" w:sz="4" w:space="0" w:color="auto"/>
            </w:tcBorders>
            <w:shd w:val="clear" w:color="auto" w:fill="auto"/>
            <w:noWrap/>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BJ:</w:t>
            </w:r>
            <w:r w:rsidR="00726679">
              <w:rPr>
                <w:rFonts w:asciiTheme="majorBidi" w:hAnsiTheme="majorBidi" w:cstheme="majorBidi"/>
                <w:sz w:val="16"/>
                <w:szCs w:val="16"/>
              </w:rPr>
              <w:t xml:space="preserve"> </w:t>
            </w:r>
            <w:r w:rsidRPr="000C5492">
              <w:rPr>
                <w:rFonts w:asciiTheme="majorBidi" w:hAnsiTheme="majorBidi" w:cstheme="majorBidi"/>
                <w:sz w:val="16"/>
                <w:szCs w:val="16"/>
              </w:rPr>
              <w:t>Benin (255,233)</w:t>
            </w:r>
          </w:p>
        </w:tc>
        <w:tc>
          <w:tcPr>
            <w:tcW w:w="2485" w:type="dxa"/>
            <w:tcBorders>
              <w:top w:val="dotted" w:sz="4" w:space="0" w:color="auto"/>
              <w:bottom w:val="dotted" w:sz="4" w:space="0" w:color="auto"/>
            </w:tcBorders>
            <w:shd w:val="clear" w:color="auto" w:fill="auto"/>
            <w:vAlign w:val="center"/>
          </w:tcPr>
          <w:p w:rsidR="002208FE" w:rsidRPr="000C5492" w:rsidRDefault="002208FE" w:rsidP="000C5492">
            <w:pPr>
              <w:bidi w:val="0"/>
              <w:jc w:val="right"/>
              <w:rPr>
                <w:rFonts w:asciiTheme="majorBidi" w:hAnsiTheme="majorBidi" w:cstheme="majorBidi"/>
                <w:sz w:val="16"/>
                <w:szCs w:val="16"/>
              </w:rPr>
            </w:pPr>
            <w:r w:rsidRPr="000C5492">
              <w:rPr>
                <w:rFonts w:asciiTheme="majorBidi" w:hAnsiTheme="majorBidi" w:cstheme="majorBidi"/>
                <w:sz w:val="16"/>
                <w:szCs w:val="16"/>
              </w:rPr>
              <w:t>BJ:</w:t>
            </w:r>
            <w:r w:rsidR="00726679">
              <w:rPr>
                <w:rFonts w:asciiTheme="majorBidi" w:hAnsiTheme="majorBidi" w:cstheme="majorBidi"/>
                <w:sz w:val="16"/>
                <w:szCs w:val="16"/>
              </w:rPr>
              <w:t xml:space="preserve"> </w:t>
            </w:r>
            <w:r w:rsidRPr="000C5492">
              <w:rPr>
                <w:rFonts w:asciiTheme="majorBidi" w:hAnsiTheme="majorBidi" w:cstheme="majorBidi"/>
                <w:sz w:val="16"/>
                <w:szCs w:val="16"/>
              </w:rPr>
              <w:t>Benin (46.5)</w:t>
            </w:r>
          </w:p>
        </w:tc>
      </w:tr>
      <w:tr w:rsidR="00821739"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821739" w:rsidRPr="000C5492" w:rsidRDefault="00821739">
            <w:pPr>
              <w:bidi w:val="0"/>
              <w:rPr>
                <w:rFonts w:asciiTheme="majorBidi" w:hAnsiTheme="majorBidi" w:cstheme="majorBidi"/>
                <w:sz w:val="16"/>
                <w:szCs w:val="16"/>
              </w:rPr>
            </w:pPr>
            <w:r w:rsidRPr="000C5492">
              <w:rPr>
                <w:rFonts w:asciiTheme="majorBidi" w:hAnsiTheme="majorBidi" w:cstheme="majorBidi"/>
                <w:sz w:val="16"/>
                <w:szCs w:val="16"/>
              </w:rPr>
              <w:t>Oceania</w:t>
            </w:r>
          </w:p>
        </w:tc>
        <w:tc>
          <w:tcPr>
            <w:tcW w:w="1320" w:type="dxa"/>
            <w:tcBorders>
              <w:top w:val="dotted" w:sz="4" w:space="0" w:color="auto"/>
              <w:bottom w:val="dotted" w:sz="4" w:space="0" w:color="auto"/>
            </w:tcBorders>
            <w:vAlign w:val="center"/>
          </w:tcPr>
          <w:p w:rsidR="00821739" w:rsidRPr="000C5492" w:rsidRDefault="00821739">
            <w:pPr>
              <w:bidi w:val="0"/>
              <w:jc w:val="right"/>
              <w:rPr>
                <w:rFonts w:asciiTheme="majorBidi" w:hAnsiTheme="majorBidi" w:cstheme="majorBidi"/>
                <w:sz w:val="16"/>
                <w:szCs w:val="16"/>
              </w:rPr>
            </w:pPr>
            <w:r w:rsidRPr="000C5492">
              <w:rPr>
                <w:rFonts w:asciiTheme="majorBidi" w:hAnsiTheme="majorBidi" w:cstheme="majorBidi"/>
                <w:sz w:val="16"/>
                <w:szCs w:val="16"/>
              </w:rPr>
              <w:t>92,560</w:t>
            </w:r>
          </w:p>
        </w:tc>
        <w:tc>
          <w:tcPr>
            <w:tcW w:w="739" w:type="dxa"/>
            <w:tcBorders>
              <w:top w:val="dotted" w:sz="4" w:space="0" w:color="auto"/>
              <w:bottom w:val="dotted" w:sz="4" w:space="0" w:color="auto"/>
            </w:tcBorders>
            <w:vAlign w:val="center"/>
          </w:tcPr>
          <w:p w:rsidR="00821739" w:rsidRPr="000C5492" w:rsidRDefault="00821739" w:rsidP="002208FE">
            <w:pPr>
              <w:bidi w:val="0"/>
              <w:jc w:val="right"/>
              <w:rPr>
                <w:rFonts w:asciiTheme="majorBidi" w:hAnsiTheme="majorBidi" w:cstheme="majorBidi"/>
                <w:sz w:val="16"/>
                <w:szCs w:val="16"/>
              </w:rPr>
            </w:pPr>
            <w:r w:rsidRPr="000C5492">
              <w:rPr>
                <w:rFonts w:asciiTheme="majorBidi" w:hAnsiTheme="majorBidi" w:cstheme="majorBidi"/>
                <w:sz w:val="16"/>
                <w:szCs w:val="16"/>
              </w:rPr>
              <w:t>0.3</w:t>
            </w:r>
          </w:p>
        </w:tc>
        <w:tc>
          <w:tcPr>
            <w:tcW w:w="2770" w:type="dxa"/>
            <w:tcBorders>
              <w:top w:val="dotted" w:sz="4" w:space="0" w:color="auto"/>
              <w:bottom w:val="dotted" w:sz="4" w:space="0" w:color="auto"/>
            </w:tcBorders>
            <w:shd w:val="clear" w:color="auto" w:fill="auto"/>
            <w:noWrap/>
            <w:vAlign w:val="center"/>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(78,960)</w:t>
            </w:r>
          </w:p>
        </w:tc>
        <w:tc>
          <w:tcPr>
            <w:tcW w:w="2485" w:type="dxa"/>
            <w:tcBorders>
              <w:top w:val="dotted" w:sz="4" w:space="0" w:color="auto"/>
              <w:bottom w:val="dotted" w:sz="4" w:space="0" w:color="auto"/>
            </w:tcBorders>
            <w:vAlign w:val="center"/>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(85.3)</w:t>
            </w:r>
          </w:p>
        </w:tc>
      </w:tr>
      <w:tr w:rsidR="001E33E7" w:rsidRPr="000C5492" w:rsidTr="00F753BC">
        <w:trPr>
          <w:trHeight w:val="255"/>
          <w:jc w:val="center"/>
        </w:trPr>
        <w:tc>
          <w:tcPr>
            <w:tcW w:w="2702" w:type="dxa"/>
            <w:tcBorders>
              <w:top w:val="single" w:sz="12" w:space="0" w:color="auto"/>
              <w:bottom w:val="single" w:sz="12" w:space="0" w:color="auto"/>
            </w:tcBorders>
            <w:shd w:val="clear" w:color="auto" w:fill="auto"/>
            <w:vAlign w:val="center"/>
          </w:tcPr>
          <w:p w:rsidR="001E33E7" w:rsidRPr="000C5492" w:rsidRDefault="001E33E7" w:rsidP="00600699">
            <w:pPr>
              <w:bidi w:val="0"/>
              <w:rPr>
                <w:rFonts w:asciiTheme="majorBidi" w:hAnsiTheme="majorBidi" w:cstheme="majorBidi"/>
                <w:b/>
                <w:bCs/>
                <w:sz w:val="16"/>
                <w:szCs w:val="16"/>
              </w:rPr>
            </w:pPr>
            <w:r w:rsidRPr="000C5492">
              <w:rPr>
                <w:rFonts w:asciiTheme="majorBidi" w:hAnsiTheme="majorBidi" w:cstheme="majorBidi"/>
                <w:b/>
                <w:bCs/>
                <w:sz w:val="16"/>
                <w:szCs w:val="16"/>
              </w:rPr>
              <w:t>Special exports by continent</w:t>
            </w:r>
          </w:p>
        </w:tc>
        <w:tc>
          <w:tcPr>
            <w:tcW w:w="1320" w:type="dxa"/>
            <w:tcBorders>
              <w:top w:val="single" w:sz="12" w:space="0" w:color="auto"/>
              <w:bottom w:val="single" w:sz="12" w:space="0" w:color="auto"/>
            </w:tcBorders>
            <w:vAlign w:val="center"/>
          </w:tcPr>
          <w:p w:rsidR="001E33E7" w:rsidRPr="000C5492" w:rsidRDefault="00925EC6" w:rsidP="00F753BC">
            <w:pPr>
              <w:bidi w:val="0"/>
              <w:jc w:val="right"/>
              <w:rPr>
                <w:rFonts w:asciiTheme="majorBidi" w:eastAsia="Times New Roman" w:hAnsiTheme="majorBidi" w:cstheme="majorBidi"/>
                <w:b/>
                <w:bCs/>
                <w:sz w:val="16"/>
                <w:szCs w:val="16"/>
                <w:lang w:eastAsia="en-US" w:bidi="ar-SA"/>
              </w:rPr>
            </w:pPr>
            <w:r w:rsidRPr="00925EC6">
              <w:rPr>
                <w:rFonts w:asciiTheme="majorBidi" w:eastAsia="Times New Roman" w:hAnsiTheme="majorBidi" w:cstheme="majorBidi"/>
                <w:b/>
                <w:bCs/>
                <w:sz w:val="16"/>
                <w:szCs w:val="16"/>
                <w:lang w:eastAsia="en-US" w:bidi="ar-SA"/>
              </w:rPr>
              <w:t>6,174,612</w:t>
            </w:r>
          </w:p>
        </w:tc>
        <w:tc>
          <w:tcPr>
            <w:tcW w:w="739" w:type="dxa"/>
            <w:tcBorders>
              <w:top w:val="single" w:sz="12" w:space="0" w:color="auto"/>
              <w:bottom w:val="single" w:sz="12" w:space="0" w:color="auto"/>
            </w:tcBorders>
            <w:vAlign w:val="center"/>
          </w:tcPr>
          <w:p w:rsidR="001E33E7" w:rsidRPr="000C5492" w:rsidRDefault="001E33E7"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100.0</w:t>
            </w:r>
          </w:p>
        </w:tc>
        <w:tc>
          <w:tcPr>
            <w:tcW w:w="2770" w:type="dxa"/>
            <w:tcBorders>
              <w:top w:val="single" w:sz="12" w:space="0" w:color="auto"/>
              <w:bottom w:val="single" w:sz="12" w:space="0" w:color="auto"/>
            </w:tcBorders>
            <w:shd w:val="clear" w:color="auto" w:fill="D9D9D9" w:themeFill="background1" w:themeFillShade="D9"/>
            <w:noWrap/>
            <w:vAlign w:val="center"/>
          </w:tcPr>
          <w:p w:rsidR="001E33E7" w:rsidRPr="000C5492" w:rsidRDefault="001E33E7" w:rsidP="000C5492">
            <w:pPr>
              <w:bidi w:val="0"/>
              <w:jc w:val="right"/>
              <w:rPr>
                <w:rFonts w:asciiTheme="majorBidi" w:eastAsia="Times New Roman" w:hAnsiTheme="majorBidi" w:cstheme="majorBidi"/>
                <w:b/>
                <w:bCs/>
                <w:sz w:val="16"/>
                <w:szCs w:val="16"/>
                <w:lang w:eastAsia="en-US" w:bidi="ar-SA"/>
              </w:rPr>
            </w:pPr>
          </w:p>
        </w:tc>
        <w:tc>
          <w:tcPr>
            <w:tcW w:w="2485" w:type="dxa"/>
            <w:tcBorders>
              <w:top w:val="single" w:sz="12" w:space="0" w:color="auto"/>
              <w:bottom w:val="single" w:sz="12" w:space="0" w:color="auto"/>
            </w:tcBorders>
            <w:shd w:val="clear" w:color="auto" w:fill="D9D9D9" w:themeFill="background1" w:themeFillShade="D9"/>
            <w:vAlign w:val="center"/>
          </w:tcPr>
          <w:p w:rsidR="001E33E7" w:rsidRPr="000C5492" w:rsidRDefault="001E33E7" w:rsidP="000C5492">
            <w:pPr>
              <w:bidi w:val="0"/>
              <w:jc w:val="right"/>
              <w:rPr>
                <w:rFonts w:asciiTheme="majorBidi" w:eastAsia="Times New Roman" w:hAnsiTheme="majorBidi" w:cstheme="majorBidi"/>
                <w:b/>
                <w:bCs/>
                <w:sz w:val="16"/>
                <w:szCs w:val="16"/>
                <w:lang w:eastAsia="en-US" w:bidi="ar-SA"/>
              </w:rPr>
            </w:pPr>
          </w:p>
        </w:tc>
      </w:tr>
      <w:tr w:rsidR="00821739" w:rsidRPr="000C5492" w:rsidTr="004A16E3">
        <w:trPr>
          <w:trHeight w:val="255"/>
          <w:jc w:val="center"/>
        </w:trPr>
        <w:tc>
          <w:tcPr>
            <w:tcW w:w="2702" w:type="dxa"/>
            <w:tcBorders>
              <w:top w:val="single" w:sz="12" w:space="0" w:color="auto"/>
              <w:bottom w:val="dotted" w:sz="4" w:space="0" w:color="auto"/>
            </w:tcBorders>
            <w:shd w:val="clear" w:color="auto" w:fill="auto"/>
            <w:vAlign w:val="center"/>
          </w:tcPr>
          <w:p w:rsidR="00821739" w:rsidRPr="000C5492" w:rsidRDefault="00821739">
            <w:pPr>
              <w:bidi w:val="0"/>
              <w:rPr>
                <w:rFonts w:asciiTheme="majorBidi" w:hAnsiTheme="majorBidi" w:cstheme="majorBidi"/>
                <w:sz w:val="16"/>
                <w:szCs w:val="16"/>
              </w:rPr>
            </w:pPr>
            <w:r w:rsidRPr="000C5492">
              <w:rPr>
                <w:rFonts w:asciiTheme="majorBidi" w:hAnsiTheme="majorBidi" w:cstheme="majorBidi"/>
                <w:sz w:val="16"/>
                <w:szCs w:val="16"/>
              </w:rPr>
              <w:t>Arab countries</w:t>
            </w:r>
          </w:p>
        </w:tc>
        <w:tc>
          <w:tcPr>
            <w:tcW w:w="1320" w:type="dxa"/>
            <w:tcBorders>
              <w:top w:val="single" w:sz="12" w:space="0" w:color="auto"/>
              <w:bottom w:val="dotted" w:sz="4" w:space="0" w:color="auto"/>
            </w:tcBorders>
            <w:vAlign w:val="center"/>
          </w:tcPr>
          <w:p w:rsidR="00821739" w:rsidRPr="000C5492" w:rsidRDefault="00821739">
            <w:pPr>
              <w:bidi w:val="0"/>
              <w:jc w:val="right"/>
              <w:rPr>
                <w:rFonts w:asciiTheme="majorBidi" w:hAnsiTheme="majorBidi" w:cstheme="majorBidi"/>
                <w:sz w:val="16"/>
                <w:szCs w:val="16"/>
              </w:rPr>
            </w:pPr>
            <w:r w:rsidRPr="000C5492">
              <w:rPr>
                <w:rFonts w:asciiTheme="majorBidi" w:hAnsiTheme="majorBidi" w:cstheme="majorBidi"/>
                <w:sz w:val="16"/>
                <w:szCs w:val="16"/>
              </w:rPr>
              <w:t>2,605,734</w:t>
            </w:r>
          </w:p>
        </w:tc>
        <w:tc>
          <w:tcPr>
            <w:tcW w:w="739" w:type="dxa"/>
            <w:tcBorders>
              <w:top w:val="single" w:sz="12" w:space="0" w:color="auto"/>
              <w:bottom w:val="dotted" w:sz="4" w:space="0" w:color="auto"/>
            </w:tcBorders>
            <w:vAlign w:val="center"/>
          </w:tcPr>
          <w:p w:rsidR="00821739" w:rsidRPr="000C5492" w:rsidRDefault="00821739" w:rsidP="00B9648E">
            <w:pPr>
              <w:bidi w:val="0"/>
              <w:jc w:val="right"/>
              <w:rPr>
                <w:rFonts w:asciiTheme="majorBidi" w:hAnsiTheme="majorBidi" w:cstheme="majorBidi"/>
                <w:sz w:val="16"/>
                <w:szCs w:val="16"/>
              </w:rPr>
            </w:pPr>
            <w:r w:rsidRPr="000C5492">
              <w:rPr>
                <w:rFonts w:asciiTheme="majorBidi" w:hAnsiTheme="majorBidi" w:cstheme="majorBidi"/>
                <w:sz w:val="16"/>
                <w:szCs w:val="16"/>
              </w:rPr>
              <w:t>42.2</w:t>
            </w:r>
          </w:p>
        </w:tc>
        <w:tc>
          <w:tcPr>
            <w:tcW w:w="2770" w:type="dxa"/>
            <w:tcBorders>
              <w:top w:val="single" w:sz="12" w:space="0" w:color="auto"/>
              <w:bottom w:val="dotted" w:sz="4" w:space="0" w:color="auto"/>
            </w:tcBorders>
            <w:shd w:val="clear" w:color="auto" w:fill="auto"/>
            <w:noWrap/>
            <w:vAlign w:val="bottom"/>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AE:</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Arab Emirates (630,364)</w:t>
            </w:r>
          </w:p>
        </w:tc>
        <w:tc>
          <w:tcPr>
            <w:tcW w:w="2485" w:type="dxa"/>
            <w:tcBorders>
              <w:top w:val="single" w:sz="12" w:space="0" w:color="auto"/>
              <w:bottom w:val="dotted" w:sz="4" w:space="0" w:color="auto"/>
            </w:tcBorders>
            <w:vAlign w:val="bottom"/>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AE:</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Arab Emirates (24.2)</w:t>
            </w:r>
          </w:p>
        </w:tc>
      </w:tr>
      <w:tr w:rsidR="009E2A1A"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9E2A1A" w:rsidRPr="000C5492" w:rsidRDefault="009E2A1A">
            <w:pPr>
              <w:bidi w:val="0"/>
              <w:rPr>
                <w:rFonts w:asciiTheme="majorBidi" w:hAnsiTheme="majorBidi" w:cstheme="majorBidi"/>
                <w:sz w:val="16"/>
                <w:szCs w:val="16"/>
              </w:rPr>
            </w:pPr>
            <w:r w:rsidRPr="000C5492">
              <w:rPr>
                <w:rFonts w:asciiTheme="majorBidi" w:hAnsiTheme="majorBidi" w:cstheme="majorBidi"/>
                <w:sz w:val="16"/>
                <w:szCs w:val="16"/>
              </w:rPr>
              <w:t>Europe</w:t>
            </w:r>
          </w:p>
        </w:tc>
        <w:tc>
          <w:tcPr>
            <w:tcW w:w="1320" w:type="dxa"/>
            <w:tcBorders>
              <w:top w:val="dotted" w:sz="4" w:space="0" w:color="auto"/>
              <w:bottom w:val="dotted" w:sz="4" w:space="0" w:color="auto"/>
            </w:tcBorders>
            <w:vAlign w:val="center"/>
          </w:tcPr>
          <w:p w:rsidR="009E2A1A" w:rsidRPr="000C5492" w:rsidRDefault="009E2A1A">
            <w:pPr>
              <w:bidi w:val="0"/>
              <w:jc w:val="right"/>
              <w:rPr>
                <w:rFonts w:asciiTheme="majorBidi" w:hAnsiTheme="majorBidi" w:cstheme="majorBidi"/>
                <w:sz w:val="16"/>
                <w:szCs w:val="16"/>
              </w:rPr>
            </w:pPr>
            <w:r w:rsidRPr="000C5492">
              <w:rPr>
                <w:rFonts w:asciiTheme="majorBidi" w:hAnsiTheme="majorBidi" w:cstheme="majorBidi"/>
                <w:sz w:val="16"/>
                <w:szCs w:val="16"/>
              </w:rPr>
              <w:t>2,220,360</w:t>
            </w:r>
          </w:p>
        </w:tc>
        <w:tc>
          <w:tcPr>
            <w:tcW w:w="739" w:type="dxa"/>
            <w:tcBorders>
              <w:top w:val="dotted" w:sz="4" w:space="0" w:color="auto"/>
              <w:bottom w:val="dotted" w:sz="4" w:space="0" w:color="auto"/>
            </w:tcBorders>
            <w:vAlign w:val="center"/>
          </w:tcPr>
          <w:p w:rsidR="009E2A1A" w:rsidRPr="000C5492" w:rsidRDefault="009E2A1A" w:rsidP="00B9648E">
            <w:pPr>
              <w:bidi w:val="0"/>
              <w:jc w:val="right"/>
              <w:rPr>
                <w:rFonts w:asciiTheme="majorBidi" w:hAnsiTheme="majorBidi" w:cstheme="majorBidi"/>
                <w:sz w:val="16"/>
                <w:szCs w:val="16"/>
              </w:rPr>
            </w:pPr>
            <w:r w:rsidRPr="000C5492">
              <w:rPr>
                <w:rFonts w:asciiTheme="majorBidi" w:hAnsiTheme="majorBidi" w:cstheme="majorBidi"/>
                <w:sz w:val="16"/>
                <w:szCs w:val="16"/>
              </w:rPr>
              <w:t>36.0</w:t>
            </w:r>
          </w:p>
        </w:tc>
        <w:tc>
          <w:tcPr>
            <w:tcW w:w="2770" w:type="dxa"/>
            <w:tcBorders>
              <w:top w:val="dotted" w:sz="4" w:space="0" w:color="auto"/>
              <w:bottom w:val="dotted" w:sz="4" w:space="0" w:color="auto"/>
            </w:tcBorders>
            <w:shd w:val="clear" w:color="auto" w:fill="auto"/>
            <w:noWrap/>
            <w:vAlign w:val="center"/>
          </w:tcPr>
          <w:p w:rsidR="009E2A1A" w:rsidRPr="000C5492" w:rsidRDefault="009E2A1A" w:rsidP="000C5492">
            <w:pPr>
              <w:bidi w:val="0"/>
              <w:jc w:val="right"/>
              <w:rPr>
                <w:rFonts w:asciiTheme="majorBidi" w:hAnsiTheme="majorBidi" w:cstheme="majorBidi"/>
                <w:sz w:val="16"/>
                <w:szCs w:val="16"/>
              </w:rPr>
            </w:pPr>
            <w:r w:rsidRPr="000C5492">
              <w:rPr>
                <w:rFonts w:asciiTheme="majorBidi" w:hAnsiTheme="majorBidi" w:cstheme="majorBidi"/>
                <w:sz w:val="16"/>
                <w:szCs w:val="16"/>
              </w:rPr>
              <w:t>CH:</w:t>
            </w:r>
            <w:r w:rsidR="00726679">
              <w:rPr>
                <w:rFonts w:asciiTheme="majorBidi" w:hAnsiTheme="majorBidi" w:cstheme="majorBidi"/>
                <w:sz w:val="16"/>
                <w:szCs w:val="16"/>
              </w:rPr>
              <w:t xml:space="preserve"> </w:t>
            </w:r>
            <w:r w:rsidRPr="000C5492">
              <w:rPr>
                <w:rFonts w:asciiTheme="majorBidi" w:hAnsiTheme="majorBidi" w:cstheme="majorBidi"/>
                <w:sz w:val="16"/>
                <w:szCs w:val="16"/>
              </w:rPr>
              <w:t>Switzerland (757,916)</w:t>
            </w:r>
          </w:p>
        </w:tc>
        <w:tc>
          <w:tcPr>
            <w:tcW w:w="2485" w:type="dxa"/>
            <w:tcBorders>
              <w:top w:val="dotted" w:sz="4" w:space="0" w:color="auto"/>
              <w:bottom w:val="dotted" w:sz="4" w:space="0" w:color="auto"/>
            </w:tcBorders>
            <w:vAlign w:val="center"/>
          </w:tcPr>
          <w:p w:rsidR="009E2A1A" w:rsidRPr="000C5492" w:rsidRDefault="009E2A1A" w:rsidP="000C5492">
            <w:pPr>
              <w:bidi w:val="0"/>
              <w:jc w:val="right"/>
              <w:rPr>
                <w:rFonts w:asciiTheme="majorBidi" w:hAnsiTheme="majorBidi" w:cstheme="majorBidi"/>
                <w:sz w:val="16"/>
                <w:szCs w:val="16"/>
              </w:rPr>
            </w:pPr>
            <w:r w:rsidRPr="000C5492">
              <w:rPr>
                <w:rFonts w:asciiTheme="majorBidi" w:hAnsiTheme="majorBidi" w:cstheme="majorBidi"/>
                <w:sz w:val="16"/>
                <w:szCs w:val="16"/>
              </w:rPr>
              <w:t>CH:</w:t>
            </w:r>
            <w:r w:rsidR="00726679">
              <w:rPr>
                <w:rFonts w:asciiTheme="majorBidi" w:hAnsiTheme="majorBidi" w:cstheme="majorBidi"/>
                <w:sz w:val="16"/>
                <w:szCs w:val="16"/>
              </w:rPr>
              <w:t xml:space="preserve"> </w:t>
            </w:r>
            <w:r w:rsidRPr="000C5492">
              <w:rPr>
                <w:rFonts w:asciiTheme="majorBidi" w:hAnsiTheme="majorBidi" w:cstheme="majorBidi"/>
                <w:sz w:val="16"/>
                <w:szCs w:val="16"/>
              </w:rPr>
              <w:t>Switzerland (32.1)</w:t>
            </w:r>
          </w:p>
        </w:tc>
      </w:tr>
      <w:tr w:rsidR="00821739"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821739" w:rsidRPr="000C5492" w:rsidRDefault="00821739">
            <w:pPr>
              <w:bidi w:val="0"/>
              <w:rPr>
                <w:rFonts w:asciiTheme="majorBidi" w:hAnsiTheme="majorBidi" w:cstheme="majorBidi"/>
                <w:sz w:val="16"/>
                <w:szCs w:val="16"/>
              </w:rPr>
            </w:pPr>
            <w:r w:rsidRPr="000C5492">
              <w:rPr>
                <w:rFonts w:asciiTheme="majorBidi" w:hAnsiTheme="majorBidi" w:cstheme="majorBidi"/>
                <w:sz w:val="16"/>
                <w:szCs w:val="16"/>
              </w:rPr>
              <w:t>Africa</w:t>
            </w:r>
          </w:p>
        </w:tc>
        <w:tc>
          <w:tcPr>
            <w:tcW w:w="1320" w:type="dxa"/>
            <w:tcBorders>
              <w:top w:val="dotted" w:sz="4" w:space="0" w:color="auto"/>
              <w:bottom w:val="dotted" w:sz="4" w:space="0" w:color="auto"/>
            </w:tcBorders>
            <w:vAlign w:val="center"/>
          </w:tcPr>
          <w:p w:rsidR="00821739" w:rsidRPr="000C5492" w:rsidRDefault="00821739">
            <w:pPr>
              <w:bidi w:val="0"/>
              <w:jc w:val="right"/>
              <w:rPr>
                <w:rFonts w:asciiTheme="majorBidi" w:hAnsiTheme="majorBidi" w:cstheme="majorBidi"/>
                <w:sz w:val="16"/>
                <w:szCs w:val="16"/>
              </w:rPr>
            </w:pPr>
            <w:r w:rsidRPr="000C5492">
              <w:rPr>
                <w:rFonts w:asciiTheme="majorBidi" w:hAnsiTheme="majorBidi" w:cstheme="majorBidi"/>
                <w:sz w:val="16"/>
                <w:szCs w:val="16"/>
              </w:rPr>
              <w:t>872,706</w:t>
            </w:r>
          </w:p>
        </w:tc>
        <w:tc>
          <w:tcPr>
            <w:tcW w:w="739" w:type="dxa"/>
            <w:tcBorders>
              <w:top w:val="dotted" w:sz="4" w:space="0" w:color="auto"/>
              <w:bottom w:val="dotted" w:sz="4" w:space="0" w:color="auto"/>
            </w:tcBorders>
            <w:vAlign w:val="center"/>
          </w:tcPr>
          <w:p w:rsidR="00821739" w:rsidRPr="000C5492" w:rsidRDefault="00821739" w:rsidP="00B9648E">
            <w:pPr>
              <w:bidi w:val="0"/>
              <w:jc w:val="right"/>
              <w:rPr>
                <w:rFonts w:asciiTheme="majorBidi" w:hAnsiTheme="majorBidi" w:cstheme="majorBidi"/>
                <w:sz w:val="16"/>
                <w:szCs w:val="16"/>
              </w:rPr>
            </w:pPr>
            <w:r w:rsidRPr="000C5492">
              <w:rPr>
                <w:rFonts w:asciiTheme="majorBidi" w:hAnsiTheme="majorBidi" w:cstheme="majorBidi"/>
                <w:sz w:val="16"/>
                <w:szCs w:val="16"/>
              </w:rPr>
              <w:t>14.1</w:t>
            </w:r>
          </w:p>
        </w:tc>
        <w:tc>
          <w:tcPr>
            <w:tcW w:w="2770" w:type="dxa"/>
            <w:tcBorders>
              <w:top w:val="dotted" w:sz="4" w:space="0" w:color="auto"/>
              <w:bottom w:val="dotted" w:sz="4" w:space="0" w:color="auto"/>
            </w:tcBorders>
            <w:shd w:val="clear" w:color="auto" w:fill="auto"/>
            <w:noWrap/>
            <w:vAlign w:val="center"/>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ZA:</w:t>
            </w:r>
            <w:r w:rsidR="00726679">
              <w:rPr>
                <w:rFonts w:asciiTheme="majorBidi" w:hAnsiTheme="majorBidi" w:cstheme="majorBidi"/>
                <w:sz w:val="16"/>
                <w:szCs w:val="16"/>
              </w:rPr>
              <w:t xml:space="preserve"> </w:t>
            </w:r>
            <w:r w:rsidRPr="000C5492">
              <w:rPr>
                <w:rFonts w:asciiTheme="majorBidi" w:hAnsiTheme="majorBidi" w:cstheme="majorBidi"/>
                <w:sz w:val="16"/>
                <w:szCs w:val="16"/>
              </w:rPr>
              <w:t>South Africa (519,223)</w:t>
            </w:r>
          </w:p>
        </w:tc>
        <w:tc>
          <w:tcPr>
            <w:tcW w:w="2485" w:type="dxa"/>
            <w:tcBorders>
              <w:top w:val="dotted" w:sz="4" w:space="0" w:color="auto"/>
              <w:bottom w:val="dotted" w:sz="4" w:space="0" w:color="auto"/>
            </w:tcBorders>
            <w:shd w:val="clear" w:color="auto" w:fill="auto"/>
            <w:vAlign w:val="center"/>
          </w:tcPr>
          <w:p w:rsidR="00821739" w:rsidRPr="000C5492" w:rsidRDefault="00821739" w:rsidP="000C5492">
            <w:pPr>
              <w:bidi w:val="0"/>
              <w:jc w:val="right"/>
              <w:rPr>
                <w:rFonts w:asciiTheme="majorBidi" w:hAnsiTheme="majorBidi" w:cstheme="majorBidi"/>
                <w:sz w:val="16"/>
                <w:szCs w:val="16"/>
              </w:rPr>
            </w:pPr>
            <w:r w:rsidRPr="000C5492">
              <w:rPr>
                <w:rFonts w:asciiTheme="majorBidi" w:hAnsiTheme="majorBidi" w:cstheme="majorBidi"/>
                <w:sz w:val="16"/>
                <w:szCs w:val="16"/>
              </w:rPr>
              <w:t>ZA:</w:t>
            </w:r>
            <w:r w:rsidR="00726679">
              <w:rPr>
                <w:rFonts w:asciiTheme="majorBidi" w:hAnsiTheme="majorBidi" w:cstheme="majorBidi"/>
                <w:sz w:val="16"/>
                <w:szCs w:val="16"/>
              </w:rPr>
              <w:t xml:space="preserve"> </w:t>
            </w:r>
            <w:r w:rsidRPr="000C5492">
              <w:rPr>
                <w:rFonts w:asciiTheme="majorBidi" w:hAnsiTheme="majorBidi" w:cstheme="majorBidi"/>
                <w:sz w:val="16"/>
                <w:szCs w:val="16"/>
              </w:rPr>
              <w:t>South Africa (59.5)</w:t>
            </w:r>
          </w:p>
        </w:tc>
      </w:tr>
      <w:tr w:rsidR="00CE5AE2"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CE5AE2" w:rsidRPr="000C5492" w:rsidRDefault="00CE5AE2">
            <w:pPr>
              <w:bidi w:val="0"/>
              <w:rPr>
                <w:rFonts w:asciiTheme="majorBidi" w:hAnsiTheme="majorBidi" w:cstheme="majorBidi"/>
                <w:sz w:val="16"/>
                <w:szCs w:val="16"/>
              </w:rPr>
            </w:pPr>
            <w:r w:rsidRPr="000C5492">
              <w:rPr>
                <w:rFonts w:asciiTheme="majorBidi" w:hAnsiTheme="majorBidi" w:cstheme="majorBidi"/>
                <w:sz w:val="16"/>
                <w:szCs w:val="16"/>
              </w:rPr>
              <w:t>Asia</w:t>
            </w:r>
          </w:p>
        </w:tc>
        <w:tc>
          <w:tcPr>
            <w:tcW w:w="1320" w:type="dxa"/>
            <w:tcBorders>
              <w:top w:val="dotted" w:sz="4" w:space="0" w:color="auto"/>
              <w:bottom w:val="dotted" w:sz="4" w:space="0" w:color="auto"/>
            </w:tcBorders>
            <w:vAlign w:val="center"/>
          </w:tcPr>
          <w:p w:rsidR="00CE5AE2" w:rsidRPr="000C5492" w:rsidRDefault="00CE5AE2">
            <w:pPr>
              <w:bidi w:val="0"/>
              <w:jc w:val="right"/>
              <w:rPr>
                <w:rFonts w:asciiTheme="majorBidi" w:hAnsiTheme="majorBidi" w:cstheme="majorBidi"/>
                <w:sz w:val="16"/>
                <w:szCs w:val="16"/>
              </w:rPr>
            </w:pPr>
            <w:r w:rsidRPr="000C5492">
              <w:rPr>
                <w:rFonts w:asciiTheme="majorBidi" w:hAnsiTheme="majorBidi" w:cstheme="majorBidi"/>
                <w:sz w:val="16"/>
                <w:szCs w:val="16"/>
              </w:rPr>
              <w:t>319,725</w:t>
            </w:r>
          </w:p>
        </w:tc>
        <w:tc>
          <w:tcPr>
            <w:tcW w:w="739" w:type="dxa"/>
            <w:tcBorders>
              <w:top w:val="dotted" w:sz="4" w:space="0" w:color="auto"/>
              <w:bottom w:val="dotted" w:sz="4" w:space="0" w:color="auto"/>
            </w:tcBorders>
            <w:vAlign w:val="center"/>
          </w:tcPr>
          <w:p w:rsidR="00CE5AE2" w:rsidRPr="000C5492" w:rsidRDefault="00CE5AE2" w:rsidP="00B9648E">
            <w:pPr>
              <w:bidi w:val="0"/>
              <w:jc w:val="right"/>
              <w:rPr>
                <w:rFonts w:asciiTheme="majorBidi" w:hAnsiTheme="majorBidi" w:cstheme="majorBidi"/>
                <w:sz w:val="16"/>
                <w:szCs w:val="16"/>
              </w:rPr>
            </w:pPr>
            <w:r w:rsidRPr="000C5492">
              <w:rPr>
                <w:rFonts w:asciiTheme="majorBidi" w:hAnsiTheme="majorBidi" w:cstheme="majorBidi"/>
                <w:sz w:val="16"/>
                <w:szCs w:val="16"/>
              </w:rPr>
              <w:t>5.2</w:t>
            </w:r>
          </w:p>
        </w:tc>
        <w:tc>
          <w:tcPr>
            <w:tcW w:w="2770" w:type="dxa"/>
            <w:tcBorders>
              <w:top w:val="dotted" w:sz="4" w:space="0" w:color="auto"/>
              <w:bottom w:val="dotted" w:sz="4" w:space="0" w:color="auto"/>
            </w:tcBorders>
            <w:shd w:val="clear" w:color="auto" w:fill="auto"/>
            <w:noWrap/>
            <w:vAlign w:val="center"/>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(75,330)</w:t>
            </w:r>
          </w:p>
        </w:tc>
        <w:tc>
          <w:tcPr>
            <w:tcW w:w="2485" w:type="dxa"/>
            <w:tcBorders>
              <w:top w:val="dotted" w:sz="4" w:space="0" w:color="auto"/>
              <w:bottom w:val="dotted" w:sz="4" w:space="0" w:color="auto"/>
            </w:tcBorders>
            <w:vAlign w:val="center"/>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CN:</w:t>
            </w:r>
            <w:r w:rsidR="00726679">
              <w:rPr>
                <w:rFonts w:asciiTheme="majorBidi" w:hAnsiTheme="majorBidi" w:cstheme="majorBidi"/>
                <w:sz w:val="16"/>
                <w:szCs w:val="16"/>
              </w:rPr>
              <w:t xml:space="preserve"> </w:t>
            </w:r>
            <w:r w:rsidRPr="000C5492">
              <w:rPr>
                <w:rFonts w:asciiTheme="majorBidi" w:hAnsiTheme="majorBidi" w:cstheme="majorBidi"/>
                <w:sz w:val="16"/>
                <w:szCs w:val="16"/>
              </w:rPr>
              <w:t>China (People's Republic of)</w:t>
            </w:r>
          </w:p>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 xml:space="preserve"> (23.6)</w:t>
            </w:r>
          </w:p>
        </w:tc>
      </w:tr>
      <w:tr w:rsidR="00CE5AE2" w:rsidRPr="000C5492" w:rsidTr="004A16E3">
        <w:trPr>
          <w:trHeight w:val="255"/>
          <w:jc w:val="center"/>
        </w:trPr>
        <w:tc>
          <w:tcPr>
            <w:tcW w:w="2702" w:type="dxa"/>
            <w:tcBorders>
              <w:top w:val="dotted" w:sz="4" w:space="0" w:color="auto"/>
              <w:bottom w:val="dotted" w:sz="4" w:space="0" w:color="auto"/>
            </w:tcBorders>
            <w:shd w:val="clear" w:color="auto" w:fill="auto"/>
            <w:vAlign w:val="center"/>
          </w:tcPr>
          <w:p w:rsidR="00CE5AE2" w:rsidRPr="000C5492" w:rsidRDefault="00CE5AE2">
            <w:pPr>
              <w:bidi w:val="0"/>
              <w:rPr>
                <w:rFonts w:asciiTheme="majorBidi" w:hAnsiTheme="majorBidi" w:cstheme="majorBidi"/>
                <w:sz w:val="16"/>
                <w:szCs w:val="16"/>
              </w:rPr>
            </w:pPr>
            <w:r w:rsidRPr="000C5492">
              <w:rPr>
                <w:rFonts w:asciiTheme="majorBidi" w:hAnsiTheme="majorBidi" w:cstheme="majorBidi"/>
                <w:sz w:val="16"/>
                <w:szCs w:val="16"/>
              </w:rPr>
              <w:t>America</w:t>
            </w:r>
          </w:p>
        </w:tc>
        <w:tc>
          <w:tcPr>
            <w:tcW w:w="1320" w:type="dxa"/>
            <w:tcBorders>
              <w:top w:val="dotted" w:sz="4" w:space="0" w:color="auto"/>
              <w:bottom w:val="dotted" w:sz="4" w:space="0" w:color="auto"/>
            </w:tcBorders>
            <w:vAlign w:val="center"/>
          </w:tcPr>
          <w:p w:rsidR="00CE5AE2" w:rsidRPr="000C5492" w:rsidRDefault="00CE5AE2">
            <w:pPr>
              <w:bidi w:val="0"/>
              <w:jc w:val="right"/>
              <w:rPr>
                <w:rFonts w:asciiTheme="majorBidi" w:hAnsiTheme="majorBidi" w:cstheme="majorBidi"/>
                <w:sz w:val="16"/>
                <w:szCs w:val="16"/>
              </w:rPr>
            </w:pPr>
            <w:r w:rsidRPr="000C5492">
              <w:rPr>
                <w:rFonts w:asciiTheme="majorBidi" w:hAnsiTheme="majorBidi" w:cstheme="majorBidi"/>
                <w:sz w:val="16"/>
                <w:szCs w:val="16"/>
              </w:rPr>
              <w:t>132,689</w:t>
            </w:r>
          </w:p>
        </w:tc>
        <w:tc>
          <w:tcPr>
            <w:tcW w:w="739" w:type="dxa"/>
            <w:tcBorders>
              <w:top w:val="dotted" w:sz="4" w:space="0" w:color="auto"/>
              <w:bottom w:val="dotted" w:sz="4" w:space="0" w:color="auto"/>
            </w:tcBorders>
            <w:vAlign w:val="center"/>
          </w:tcPr>
          <w:p w:rsidR="00CE5AE2" w:rsidRPr="000C5492" w:rsidRDefault="00CE5AE2" w:rsidP="00B9648E">
            <w:pPr>
              <w:bidi w:val="0"/>
              <w:jc w:val="right"/>
              <w:rPr>
                <w:rFonts w:asciiTheme="majorBidi" w:hAnsiTheme="majorBidi" w:cstheme="majorBidi"/>
                <w:sz w:val="16"/>
                <w:szCs w:val="16"/>
              </w:rPr>
            </w:pPr>
            <w:r w:rsidRPr="000C5492">
              <w:rPr>
                <w:rFonts w:asciiTheme="majorBidi" w:hAnsiTheme="majorBidi" w:cstheme="majorBidi"/>
                <w:sz w:val="16"/>
                <w:szCs w:val="16"/>
              </w:rPr>
              <w:t>2.1</w:t>
            </w:r>
          </w:p>
        </w:tc>
        <w:tc>
          <w:tcPr>
            <w:tcW w:w="2770" w:type="dxa"/>
            <w:tcBorders>
              <w:top w:val="dotted" w:sz="4" w:space="0" w:color="auto"/>
              <w:bottom w:val="dotted" w:sz="4" w:space="0" w:color="auto"/>
            </w:tcBorders>
            <w:shd w:val="clear" w:color="auto" w:fill="auto"/>
            <w:noWrap/>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(92,409)</w:t>
            </w:r>
          </w:p>
        </w:tc>
        <w:tc>
          <w:tcPr>
            <w:tcW w:w="2485" w:type="dxa"/>
            <w:tcBorders>
              <w:top w:val="dotted" w:sz="4" w:space="0" w:color="auto"/>
              <w:bottom w:val="dotted" w:sz="4" w:space="0" w:color="auto"/>
            </w:tcBorders>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(69.6)</w:t>
            </w:r>
          </w:p>
        </w:tc>
      </w:tr>
      <w:tr w:rsidR="00CE5AE2"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CE5AE2" w:rsidRPr="000C5492" w:rsidRDefault="00CE5AE2">
            <w:pPr>
              <w:bidi w:val="0"/>
              <w:rPr>
                <w:rFonts w:asciiTheme="majorBidi" w:hAnsiTheme="majorBidi" w:cstheme="majorBidi"/>
                <w:sz w:val="16"/>
                <w:szCs w:val="16"/>
              </w:rPr>
            </w:pPr>
            <w:r w:rsidRPr="000C5492">
              <w:rPr>
                <w:rFonts w:asciiTheme="majorBidi" w:hAnsiTheme="majorBidi" w:cstheme="majorBidi"/>
                <w:sz w:val="16"/>
                <w:szCs w:val="16"/>
              </w:rPr>
              <w:t>Oceania</w:t>
            </w:r>
          </w:p>
        </w:tc>
        <w:tc>
          <w:tcPr>
            <w:tcW w:w="1320" w:type="dxa"/>
            <w:tcBorders>
              <w:top w:val="dotted" w:sz="4" w:space="0" w:color="auto"/>
              <w:bottom w:val="dotted" w:sz="4" w:space="0" w:color="auto"/>
            </w:tcBorders>
            <w:vAlign w:val="center"/>
          </w:tcPr>
          <w:p w:rsidR="00CE5AE2" w:rsidRPr="000C5492" w:rsidRDefault="00CE5AE2">
            <w:pPr>
              <w:bidi w:val="0"/>
              <w:jc w:val="right"/>
              <w:rPr>
                <w:rFonts w:asciiTheme="majorBidi" w:hAnsiTheme="majorBidi" w:cstheme="majorBidi"/>
                <w:sz w:val="16"/>
                <w:szCs w:val="16"/>
              </w:rPr>
            </w:pPr>
            <w:r w:rsidRPr="000C5492">
              <w:rPr>
                <w:rFonts w:asciiTheme="majorBidi" w:hAnsiTheme="majorBidi" w:cstheme="majorBidi"/>
                <w:sz w:val="16"/>
                <w:szCs w:val="16"/>
              </w:rPr>
              <w:t>23,398</w:t>
            </w:r>
          </w:p>
        </w:tc>
        <w:tc>
          <w:tcPr>
            <w:tcW w:w="739" w:type="dxa"/>
            <w:tcBorders>
              <w:top w:val="dotted" w:sz="4" w:space="0" w:color="auto"/>
              <w:bottom w:val="dotted" w:sz="4" w:space="0" w:color="auto"/>
            </w:tcBorders>
            <w:vAlign w:val="center"/>
          </w:tcPr>
          <w:p w:rsidR="00CE5AE2" w:rsidRPr="000C5492" w:rsidRDefault="00CE5AE2" w:rsidP="00B9648E">
            <w:pPr>
              <w:bidi w:val="0"/>
              <w:jc w:val="right"/>
              <w:rPr>
                <w:rFonts w:asciiTheme="majorBidi" w:hAnsiTheme="majorBidi" w:cstheme="majorBidi"/>
                <w:sz w:val="16"/>
                <w:szCs w:val="16"/>
              </w:rPr>
            </w:pPr>
            <w:r w:rsidRPr="000C5492">
              <w:rPr>
                <w:rFonts w:asciiTheme="majorBidi" w:hAnsiTheme="majorBidi" w:cstheme="majorBidi"/>
                <w:sz w:val="16"/>
                <w:szCs w:val="16"/>
              </w:rPr>
              <w:t>0.4</w:t>
            </w:r>
          </w:p>
        </w:tc>
        <w:tc>
          <w:tcPr>
            <w:tcW w:w="2770" w:type="dxa"/>
            <w:tcBorders>
              <w:top w:val="dotted" w:sz="4" w:space="0" w:color="auto"/>
              <w:bottom w:val="dotted" w:sz="4" w:space="0" w:color="auto"/>
            </w:tcBorders>
            <w:shd w:val="clear" w:color="auto" w:fill="auto"/>
            <w:noWrap/>
            <w:vAlign w:val="center"/>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(22,541)</w:t>
            </w:r>
          </w:p>
        </w:tc>
        <w:tc>
          <w:tcPr>
            <w:tcW w:w="2485" w:type="dxa"/>
            <w:tcBorders>
              <w:top w:val="dotted" w:sz="4" w:space="0" w:color="auto"/>
              <w:bottom w:val="dotted" w:sz="4" w:space="0" w:color="auto"/>
            </w:tcBorders>
            <w:vAlign w:val="center"/>
          </w:tcPr>
          <w:p w:rsidR="00CE5AE2" w:rsidRPr="000C5492" w:rsidRDefault="00CE5AE2"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(96.3)</w:t>
            </w:r>
          </w:p>
        </w:tc>
      </w:tr>
      <w:tr w:rsidR="00CE5AE2" w:rsidRPr="000C5492" w:rsidTr="00F753BC">
        <w:trPr>
          <w:trHeight w:val="255"/>
          <w:jc w:val="center"/>
        </w:trPr>
        <w:tc>
          <w:tcPr>
            <w:tcW w:w="2702" w:type="dxa"/>
            <w:tcBorders>
              <w:top w:val="single" w:sz="12" w:space="0" w:color="auto"/>
              <w:bottom w:val="single" w:sz="12" w:space="0" w:color="auto"/>
            </w:tcBorders>
            <w:shd w:val="clear" w:color="auto" w:fill="auto"/>
            <w:vAlign w:val="center"/>
          </w:tcPr>
          <w:p w:rsidR="00CE5AE2" w:rsidRPr="000C5492" w:rsidRDefault="00CE5AE2" w:rsidP="00600699">
            <w:pPr>
              <w:bidi w:val="0"/>
              <w:rPr>
                <w:rFonts w:asciiTheme="majorBidi" w:hAnsiTheme="majorBidi" w:cstheme="majorBidi"/>
                <w:b/>
                <w:bCs/>
                <w:sz w:val="16"/>
                <w:szCs w:val="16"/>
              </w:rPr>
            </w:pPr>
            <w:r w:rsidRPr="000C5492">
              <w:rPr>
                <w:rFonts w:asciiTheme="majorBidi" w:hAnsiTheme="majorBidi" w:cstheme="majorBidi"/>
                <w:b/>
                <w:bCs/>
                <w:sz w:val="16"/>
                <w:szCs w:val="16"/>
              </w:rPr>
              <w:t>General exports by continent</w:t>
            </w:r>
          </w:p>
        </w:tc>
        <w:tc>
          <w:tcPr>
            <w:tcW w:w="1320" w:type="dxa"/>
            <w:tcBorders>
              <w:top w:val="single" w:sz="12" w:space="0" w:color="auto"/>
              <w:bottom w:val="single" w:sz="12" w:space="0" w:color="auto"/>
            </w:tcBorders>
            <w:vAlign w:val="center"/>
          </w:tcPr>
          <w:p w:rsidR="00CE5AE2" w:rsidRPr="000C5492" w:rsidRDefault="00925EC6" w:rsidP="00F753BC">
            <w:pPr>
              <w:bidi w:val="0"/>
              <w:jc w:val="right"/>
              <w:rPr>
                <w:rFonts w:asciiTheme="majorBidi" w:hAnsiTheme="majorBidi" w:cstheme="majorBidi"/>
                <w:b/>
                <w:bCs/>
                <w:sz w:val="16"/>
                <w:szCs w:val="16"/>
              </w:rPr>
            </w:pPr>
            <w:r w:rsidRPr="00925EC6">
              <w:rPr>
                <w:rFonts w:asciiTheme="majorBidi" w:hAnsiTheme="majorBidi" w:cstheme="majorBidi"/>
                <w:b/>
                <w:bCs/>
                <w:sz w:val="16"/>
                <w:szCs w:val="16"/>
              </w:rPr>
              <w:t>7,091,339</w:t>
            </w:r>
          </w:p>
        </w:tc>
        <w:tc>
          <w:tcPr>
            <w:tcW w:w="739" w:type="dxa"/>
            <w:tcBorders>
              <w:top w:val="single" w:sz="12" w:space="0" w:color="auto"/>
              <w:bottom w:val="single" w:sz="12" w:space="0" w:color="auto"/>
            </w:tcBorders>
            <w:vAlign w:val="center"/>
          </w:tcPr>
          <w:p w:rsidR="00CE5AE2" w:rsidRPr="000C5492" w:rsidRDefault="00CE5AE2" w:rsidP="00F753BC">
            <w:pPr>
              <w:bidi w:val="0"/>
              <w:jc w:val="right"/>
              <w:rPr>
                <w:rFonts w:asciiTheme="majorBidi" w:eastAsia="Times New Roman" w:hAnsiTheme="majorBidi" w:cstheme="majorBidi"/>
                <w:b/>
                <w:bCs/>
                <w:sz w:val="16"/>
                <w:szCs w:val="16"/>
                <w:lang w:eastAsia="en-US" w:bidi="ar-SA"/>
              </w:rPr>
            </w:pPr>
            <w:r w:rsidRPr="000C5492">
              <w:rPr>
                <w:rFonts w:asciiTheme="majorBidi" w:eastAsia="Times New Roman" w:hAnsiTheme="majorBidi" w:cstheme="majorBidi"/>
                <w:b/>
                <w:bCs/>
                <w:sz w:val="16"/>
                <w:szCs w:val="16"/>
                <w:lang w:eastAsia="en-US" w:bidi="ar-SA"/>
              </w:rPr>
              <w:t>100.0</w:t>
            </w:r>
          </w:p>
        </w:tc>
        <w:tc>
          <w:tcPr>
            <w:tcW w:w="2770" w:type="dxa"/>
            <w:tcBorders>
              <w:top w:val="single" w:sz="12" w:space="0" w:color="auto"/>
              <w:bottom w:val="single" w:sz="12" w:space="0" w:color="auto"/>
            </w:tcBorders>
            <w:shd w:val="clear" w:color="auto" w:fill="D9D9D9" w:themeFill="background1" w:themeFillShade="D9"/>
            <w:noWrap/>
            <w:vAlign w:val="center"/>
          </w:tcPr>
          <w:p w:rsidR="00CE5AE2" w:rsidRPr="000C5492" w:rsidRDefault="00CE5AE2" w:rsidP="000C5492">
            <w:pPr>
              <w:bidi w:val="0"/>
              <w:jc w:val="right"/>
              <w:rPr>
                <w:rFonts w:asciiTheme="majorBidi" w:eastAsia="Times New Roman" w:hAnsiTheme="majorBidi" w:cstheme="majorBidi"/>
                <w:b/>
                <w:bCs/>
                <w:sz w:val="16"/>
                <w:szCs w:val="16"/>
                <w:lang w:eastAsia="en-US" w:bidi="ar-SA"/>
              </w:rPr>
            </w:pPr>
          </w:p>
        </w:tc>
        <w:tc>
          <w:tcPr>
            <w:tcW w:w="2485" w:type="dxa"/>
            <w:tcBorders>
              <w:top w:val="single" w:sz="12" w:space="0" w:color="auto"/>
              <w:bottom w:val="single" w:sz="12" w:space="0" w:color="auto"/>
            </w:tcBorders>
            <w:shd w:val="clear" w:color="auto" w:fill="D9D9D9" w:themeFill="background1" w:themeFillShade="D9"/>
            <w:vAlign w:val="center"/>
          </w:tcPr>
          <w:p w:rsidR="00CE5AE2" w:rsidRPr="000C5492" w:rsidRDefault="00CE5AE2" w:rsidP="000C5492">
            <w:pPr>
              <w:bidi w:val="0"/>
              <w:jc w:val="right"/>
              <w:rPr>
                <w:rFonts w:asciiTheme="majorBidi" w:eastAsia="Times New Roman" w:hAnsiTheme="majorBidi" w:cstheme="majorBidi"/>
                <w:b/>
                <w:bCs/>
                <w:sz w:val="16"/>
                <w:szCs w:val="16"/>
                <w:lang w:eastAsia="en-US" w:bidi="ar-SA"/>
              </w:rPr>
            </w:pPr>
          </w:p>
        </w:tc>
      </w:tr>
      <w:tr w:rsidR="00B9648E" w:rsidRPr="000C5492" w:rsidTr="004A16E3">
        <w:trPr>
          <w:trHeight w:val="255"/>
          <w:jc w:val="center"/>
        </w:trPr>
        <w:tc>
          <w:tcPr>
            <w:tcW w:w="2702" w:type="dxa"/>
            <w:tcBorders>
              <w:top w:val="single" w:sz="12" w:space="0" w:color="auto"/>
              <w:bottom w:val="dotted" w:sz="4"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Arab countries</w:t>
            </w:r>
          </w:p>
        </w:tc>
        <w:tc>
          <w:tcPr>
            <w:tcW w:w="1320" w:type="dxa"/>
            <w:tcBorders>
              <w:top w:val="single" w:sz="12" w:space="0" w:color="auto"/>
              <w:bottom w:val="dotted" w:sz="4"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3,278,801</w:t>
            </w:r>
          </w:p>
        </w:tc>
        <w:tc>
          <w:tcPr>
            <w:tcW w:w="739" w:type="dxa"/>
            <w:tcBorders>
              <w:top w:val="single" w:sz="12" w:space="0" w:color="auto"/>
              <w:bottom w:val="dotted" w:sz="4"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46.2</w:t>
            </w:r>
          </w:p>
        </w:tc>
        <w:tc>
          <w:tcPr>
            <w:tcW w:w="2770" w:type="dxa"/>
            <w:tcBorders>
              <w:top w:val="single" w:sz="12" w:space="0" w:color="auto"/>
              <w:bottom w:val="dotted" w:sz="4" w:space="0" w:color="auto"/>
            </w:tcBorders>
            <w:shd w:val="clear" w:color="auto" w:fill="auto"/>
            <w:noWrap/>
            <w:vAlign w:val="bottom"/>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AE:</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Arab Emirates (739,449)</w:t>
            </w:r>
          </w:p>
        </w:tc>
        <w:tc>
          <w:tcPr>
            <w:tcW w:w="2485" w:type="dxa"/>
            <w:tcBorders>
              <w:top w:val="single" w:sz="12" w:space="0" w:color="auto"/>
              <w:bottom w:val="dotted" w:sz="4" w:space="0" w:color="auto"/>
            </w:tcBorders>
            <w:shd w:val="clear" w:color="auto" w:fill="auto"/>
            <w:vAlign w:val="bottom"/>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AE:</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Arab Emirates (22.6)</w:t>
            </w:r>
          </w:p>
        </w:tc>
      </w:tr>
      <w:tr w:rsidR="00B9648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Europe</w:t>
            </w:r>
          </w:p>
        </w:tc>
        <w:tc>
          <w:tcPr>
            <w:tcW w:w="1320" w:type="dxa"/>
            <w:tcBorders>
              <w:top w:val="dotted" w:sz="4" w:space="0" w:color="auto"/>
              <w:bottom w:val="dotted" w:sz="4"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2,363,123</w:t>
            </w:r>
          </w:p>
        </w:tc>
        <w:tc>
          <w:tcPr>
            <w:tcW w:w="739" w:type="dxa"/>
            <w:tcBorders>
              <w:top w:val="dotted" w:sz="4" w:space="0" w:color="auto"/>
              <w:bottom w:val="dotted" w:sz="4"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33.3</w:t>
            </w:r>
          </w:p>
        </w:tc>
        <w:tc>
          <w:tcPr>
            <w:tcW w:w="2770" w:type="dxa"/>
            <w:tcBorders>
              <w:top w:val="dotted" w:sz="4" w:space="0" w:color="auto"/>
              <w:bottom w:val="dotted" w:sz="4" w:space="0" w:color="auto"/>
            </w:tcBorders>
            <w:shd w:val="clear" w:color="auto" w:fill="auto"/>
            <w:noWrap/>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CH:</w:t>
            </w:r>
            <w:r w:rsidR="00726679">
              <w:rPr>
                <w:rFonts w:asciiTheme="majorBidi" w:hAnsiTheme="majorBidi" w:cstheme="majorBidi"/>
                <w:sz w:val="16"/>
                <w:szCs w:val="16"/>
              </w:rPr>
              <w:t xml:space="preserve"> </w:t>
            </w:r>
            <w:r w:rsidRPr="000C5492">
              <w:rPr>
                <w:rFonts w:asciiTheme="majorBidi" w:hAnsiTheme="majorBidi" w:cstheme="majorBidi"/>
                <w:sz w:val="16"/>
                <w:szCs w:val="16"/>
              </w:rPr>
              <w:t>Switzerland (</w:t>
            </w:r>
            <w:r w:rsidR="009E2A1A" w:rsidRPr="000C5492">
              <w:rPr>
                <w:rFonts w:asciiTheme="majorBidi" w:hAnsiTheme="majorBidi" w:cstheme="majorBidi"/>
                <w:sz w:val="16"/>
                <w:szCs w:val="16"/>
              </w:rPr>
              <w:t>757,647</w:t>
            </w:r>
            <w:r w:rsidRPr="000C5492">
              <w:rPr>
                <w:rFonts w:asciiTheme="majorBidi" w:hAnsiTheme="majorBidi" w:cstheme="majorBidi"/>
                <w:sz w:val="16"/>
                <w:szCs w:val="16"/>
              </w:rPr>
              <w:t>)</w:t>
            </w:r>
          </w:p>
        </w:tc>
        <w:tc>
          <w:tcPr>
            <w:tcW w:w="2485" w:type="dxa"/>
            <w:tcBorders>
              <w:top w:val="dotted" w:sz="4" w:space="0" w:color="auto"/>
              <w:bottom w:val="dotted" w:sz="4" w:space="0" w:color="auto"/>
            </w:tcBorders>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CH:</w:t>
            </w:r>
            <w:r w:rsidR="00726679">
              <w:rPr>
                <w:rFonts w:asciiTheme="majorBidi" w:hAnsiTheme="majorBidi" w:cstheme="majorBidi"/>
                <w:sz w:val="16"/>
                <w:szCs w:val="16"/>
              </w:rPr>
              <w:t xml:space="preserve"> </w:t>
            </w:r>
            <w:r w:rsidRPr="000C5492">
              <w:rPr>
                <w:rFonts w:asciiTheme="majorBidi" w:hAnsiTheme="majorBidi" w:cstheme="majorBidi"/>
                <w:sz w:val="16"/>
                <w:szCs w:val="16"/>
              </w:rPr>
              <w:t>Switzerland (3</w:t>
            </w:r>
            <w:r w:rsidR="009E2A1A" w:rsidRPr="000C5492">
              <w:rPr>
                <w:rFonts w:asciiTheme="majorBidi" w:hAnsiTheme="majorBidi" w:cstheme="majorBidi"/>
                <w:sz w:val="16"/>
                <w:szCs w:val="16"/>
              </w:rPr>
              <w:t>4</w:t>
            </w:r>
            <w:r w:rsidRPr="000C5492">
              <w:rPr>
                <w:rFonts w:asciiTheme="majorBidi" w:hAnsiTheme="majorBidi" w:cstheme="majorBidi"/>
                <w:sz w:val="16"/>
                <w:szCs w:val="16"/>
              </w:rPr>
              <w:t>.1)</w:t>
            </w:r>
          </w:p>
        </w:tc>
      </w:tr>
      <w:tr w:rsidR="00B9648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Africa</w:t>
            </w:r>
          </w:p>
        </w:tc>
        <w:tc>
          <w:tcPr>
            <w:tcW w:w="1320" w:type="dxa"/>
            <w:tcBorders>
              <w:top w:val="dotted" w:sz="4" w:space="0" w:color="auto"/>
              <w:bottom w:val="dotted" w:sz="4"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933,972</w:t>
            </w:r>
          </w:p>
        </w:tc>
        <w:tc>
          <w:tcPr>
            <w:tcW w:w="739" w:type="dxa"/>
            <w:tcBorders>
              <w:top w:val="dotted" w:sz="4" w:space="0" w:color="auto"/>
              <w:bottom w:val="dotted" w:sz="4"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13.2</w:t>
            </w:r>
          </w:p>
        </w:tc>
        <w:tc>
          <w:tcPr>
            <w:tcW w:w="2770" w:type="dxa"/>
            <w:tcBorders>
              <w:top w:val="dotted" w:sz="4" w:space="0" w:color="auto"/>
              <w:bottom w:val="dotted" w:sz="4" w:space="0" w:color="auto"/>
            </w:tcBorders>
            <w:shd w:val="clear" w:color="auto" w:fill="auto"/>
            <w:noWrap/>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ZA:</w:t>
            </w:r>
            <w:r w:rsidR="00726679">
              <w:rPr>
                <w:rFonts w:asciiTheme="majorBidi" w:hAnsiTheme="majorBidi" w:cstheme="majorBidi"/>
                <w:sz w:val="16"/>
                <w:szCs w:val="16"/>
              </w:rPr>
              <w:t xml:space="preserve"> </w:t>
            </w:r>
            <w:r w:rsidRPr="000C5492">
              <w:rPr>
                <w:rFonts w:asciiTheme="majorBidi" w:hAnsiTheme="majorBidi" w:cstheme="majorBidi"/>
                <w:sz w:val="16"/>
                <w:szCs w:val="16"/>
              </w:rPr>
              <w:t>South Africa (519,756)</w:t>
            </w:r>
          </w:p>
        </w:tc>
        <w:tc>
          <w:tcPr>
            <w:tcW w:w="2485" w:type="dxa"/>
            <w:tcBorders>
              <w:top w:val="dotted" w:sz="4" w:space="0" w:color="auto"/>
              <w:bottom w:val="dotted" w:sz="4" w:space="0" w:color="auto"/>
            </w:tcBorders>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ZA:</w:t>
            </w:r>
            <w:r w:rsidR="00726679">
              <w:rPr>
                <w:rFonts w:asciiTheme="majorBidi" w:hAnsiTheme="majorBidi" w:cstheme="majorBidi"/>
                <w:sz w:val="16"/>
                <w:szCs w:val="16"/>
              </w:rPr>
              <w:t xml:space="preserve"> </w:t>
            </w:r>
            <w:r w:rsidRPr="000C5492">
              <w:rPr>
                <w:rFonts w:asciiTheme="majorBidi" w:hAnsiTheme="majorBidi" w:cstheme="majorBidi"/>
                <w:sz w:val="16"/>
                <w:szCs w:val="16"/>
              </w:rPr>
              <w:t>South Africa (55.7)</w:t>
            </w:r>
          </w:p>
        </w:tc>
      </w:tr>
      <w:tr w:rsidR="00B9648E" w:rsidRPr="000C5492" w:rsidTr="00F753BC">
        <w:trPr>
          <w:trHeight w:val="255"/>
          <w:jc w:val="center"/>
        </w:trPr>
        <w:tc>
          <w:tcPr>
            <w:tcW w:w="2702" w:type="dxa"/>
            <w:tcBorders>
              <w:top w:val="dotted" w:sz="4" w:space="0" w:color="auto"/>
              <w:bottom w:val="dotted" w:sz="4"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Asia excluding Arab countries</w:t>
            </w:r>
          </w:p>
        </w:tc>
        <w:tc>
          <w:tcPr>
            <w:tcW w:w="1320" w:type="dxa"/>
            <w:tcBorders>
              <w:top w:val="dotted" w:sz="4" w:space="0" w:color="auto"/>
              <w:bottom w:val="dotted" w:sz="4"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352,799</w:t>
            </w:r>
          </w:p>
        </w:tc>
        <w:tc>
          <w:tcPr>
            <w:tcW w:w="739" w:type="dxa"/>
            <w:tcBorders>
              <w:top w:val="dotted" w:sz="4" w:space="0" w:color="auto"/>
              <w:bottom w:val="dotted" w:sz="4"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5.0</w:t>
            </w:r>
          </w:p>
        </w:tc>
        <w:tc>
          <w:tcPr>
            <w:tcW w:w="2770" w:type="dxa"/>
            <w:tcBorders>
              <w:top w:val="dotted" w:sz="4" w:space="0" w:color="auto"/>
              <w:bottom w:val="dotted" w:sz="4" w:space="0" w:color="auto"/>
            </w:tcBorders>
            <w:shd w:val="clear" w:color="auto" w:fill="auto"/>
            <w:noWrap/>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IR:</w:t>
            </w:r>
            <w:r w:rsidR="00726679">
              <w:rPr>
                <w:rFonts w:asciiTheme="majorBidi" w:hAnsiTheme="majorBidi" w:cstheme="majorBidi"/>
                <w:sz w:val="16"/>
                <w:szCs w:val="16"/>
              </w:rPr>
              <w:t xml:space="preserve"> </w:t>
            </w:r>
            <w:r w:rsidRPr="000C5492">
              <w:rPr>
                <w:rFonts w:asciiTheme="majorBidi" w:hAnsiTheme="majorBidi" w:cstheme="majorBidi"/>
                <w:sz w:val="16"/>
                <w:szCs w:val="16"/>
              </w:rPr>
              <w:t>Iran, Islamic Republic of (78,745)</w:t>
            </w:r>
          </w:p>
        </w:tc>
        <w:tc>
          <w:tcPr>
            <w:tcW w:w="2485" w:type="dxa"/>
            <w:tcBorders>
              <w:top w:val="dotted" w:sz="4" w:space="0" w:color="auto"/>
              <w:bottom w:val="dotted" w:sz="4" w:space="0" w:color="auto"/>
            </w:tcBorders>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IR:</w:t>
            </w:r>
            <w:r w:rsidR="00726679">
              <w:rPr>
                <w:rFonts w:asciiTheme="majorBidi" w:hAnsiTheme="majorBidi" w:cstheme="majorBidi"/>
                <w:sz w:val="16"/>
                <w:szCs w:val="16"/>
              </w:rPr>
              <w:t xml:space="preserve"> </w:t>
            </w:r>
            <w:r w:rsidRPr="000C5492">
              <w:rPr>
                <w:rFonts w:asciiTheme="majorBidi" w:hAnsiTheme="majorBidi" w:cstheme="majorBidi"/>
                <w:sz w:val="16"/>
                <w:szCs w:val="16"/>
              </w:rPr>
              <w:t>Iran, Islamic Republic of (22.3)</w:t>
            </w:r>
          </w:p>
        </w:tc>
      </w:tr>
      <w:tr w:rsidR="00B9648E" w:rsidRPr="000C5492" w:rsidTr="004A16E3">
        <w:trPr>
          <w:trHeight w:val="255"/>
          <w:jc w:val="center"/>
        </w:trPr>
        <w:tc>
          <w:tcPr>
            <w:tcW w:w="2702" w:type="dxa"/>
            <w:tcBorders>
              <w:top w:val="dotted" w:sz="4" w:space="0" w:color="auto"/>
              <w:bottom w:val="dotted" w:sz="4"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America</w:t>
            </w:r>
          </w:p>
        </w:tc>
        <w:tc>
          <w:tcPr>
            <w:tcW w:w="1320" w:type="dxa"/>
            <w:tcBorders>
              <w:top w:val="dotted" w:sz="4" w:space="0" w:color="auto"/>
              <w:bottom w:val="dotted" w:sz="4"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138,346</w:t>
            </w:r>
          </w:p>
        </w:tc>
        <w:tc>
          <w:tcPr>
            <w:tcW w:w="739" w:type="dxa"/>
            <w:tcBorders>
              <w:top w:val="dotted" w:sz="4" w:space="0" w:color="auto"/>
              <w:bottom w:val="dotted" w:sz="4"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2.0</w:t>
            </w:r>
          </w:p>
        </w:tc>
        <w:tc>
          <w:tcPr>
            <w:tcW w:w="2770" w:type="dxa"/>
            <w:tcBorders>
              <w:top w:val="dotted" w:sz="4" w:space="0" w:color="auto"/>
              <w:bottom w:val="dotted" w:sz="4" w:space="0" w:color="auto"/>
            </w:tcBorders>
            <w:shd w:val="clear" w:color="auto" w:fill="auto"/>
            <w:noWrap/>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(95,603)</w:t>
            </w:r>
          </w:p>
        </w:tc>
        <w:tc>
          <w:tcPr>
            <w:tcW w:w="2485" w:type="dxa"/>
            <w:tcBorders>
              <w:top w:val="dotted" w:sz="4" w:space="0" w:color="auto"/>
              <w:bottom w:val="dotted" w:sz="4" w:space="0" w:color="auto"/>
            </w:tcBorders>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US:</w:t>
            </w:r>
            <w:r w:rsidR="00726679">
              <w:rPr>
                <w:rFonts w:asciiTheme="majorBidi" w:hAnsiTheme="majorBidi" w:cstheme="majorBidi"/>
                <w:sz w:val="16"/>
                <w:szCs w:val="16"/>
              </w:rPr>
              <w:t xml:space="preserve"> </w:t>
            </w:r>
            <w:r w:rsidRPr="000C5492">
              <w:rPr>
                <w:rFonts w:asciiTheme="majorBidi" w:hAnsiTheme="majorBidi" w:cstheme="majorBidi"/>
                <w:sz w:val="16"/>
                <w:szCs w:val="16"/>
              </w:rPr>
              <w:t>United states (69.1)</w:t>
            </w:r>
          </w:p>
        </w:tc>
      </w:tr>
      <w:tr w:rsidR="00B9648E" w:rsidRPr="000C5492" w:rsidTr="00F753BC">
        <w:trPr>
          <w:trHeight w:val="255"/>
          <w:jc w:val="center"/>
        </w:trPr>
        <w:tc>
          <w:tcPr>
            <w:tcW w:w="2702" w:type="dxa"/>
            <w:tcBorders>
              <w:top w:val="dotted" w:sz="4" w:space="0" w:color="auto"/>
              <w:bottom w:val="single" w:sz="12" w:space="0" w:color="auto"/>
            </w:tcBorders>
            <w:shd w:val="clear" w:color="auto" w:fill="auto"/>
            <w:vAlign w:val="center"/>
          </w:tcPr>
          <w:p w:rsidR="00B9648E" w:rsidRPr="000C5492" w:rsidRDefault="00B9648E">
            <w:pPr>
              <w:bidi w:val="0"/>
              <w:rPr>
                <w:rFonts w:asciiTheme="majorBidi" w:hAnsiTheme="majorBidi" w:cstheme="majorBidi"/>
                <w:sz w:val="16"/>
                <w:szCs w:val="16"/>
              </w:rPr>
            </w:pPr>
            <w:r w:rsidRPr="000C5492">
              <w:rPr>
                <w:rFonts w:asciiTheme="majorBidi" w:hAnsiTheme="majorBidi" w:cstheme="majorBidi"/>
                <w:sz w:val="16"/>
                <w:szCs w:val="16"/>
              </w:rPr>
              <w:t>Oceania</w:t>
            </w:r>
          </w:p>
        </w:tc>
        <w:tc>
          <w:tcPr>
            <w:tcW w:w="1320" w:type="dxa"/>
            <w:tcBorders>
              <w:top w:val="dotted" w:sz="4" w:space="0" w:color="auto"/>
              <w:bottom w:val="single" w:sz="12" w:space="0" w:color="auto"/>
            </w:tcBorders>
            <w:vAlign w:val="center"/>
          </w:tcPr>
          <w:p w:rsidR="00B9648E" w:rsidRPr="000C5492" w:rsidRDefault="00B9648E">
            <w:pPr>
              <w:bidi w:val="0"/>
              <w:jc w:val="right"/>
              <w:rPr>
                <w:rFonts w:asciiTheme="majorBidi" w:hAnsiTheme="majorBidi" w:cstheme="majorBidi"/>
                <w:sz w:val="16"/>
                <w:szCs w:val="16"/>
              </w:rPr>
            </w:pPr>
            <w:r w:rsidRPr="000C5492">
              <w:rPr>
                <w:rFonts w:asciiTheme="majorBidi" w:hAnsiTheme="majorBidi" w:cstheme="majorBidi"/>
                <w:sz w:val="16"/>
                <w:szCs w:val="16"/>
              </w:rPr>
              <w:t>24,298</w:t>
            </w:r>
          </w:p>
        </w:tc>
        <w:tc>
          <w:tcPr>
            <w:tcW w:w="739" w:type="dxa"/>
            <w:tcBorders>
              <w:top w:val="dotted" w:sz="4" w:space="0" w:color="auto"/>
              <w:bottom w:val="single" w:sz="12" w:space="0" w:color="auto"/>
            </w:tcBorders>
            <w:vAlign w:val="center"/>
          </w:tcPr>
          <w:p w:rsidR="00B9648E" w:rsidRPr="000C5492" w:rsidRDefault="00B9648E" w:rsidP="00B9648E">
            <w:pPr>
              <w:bidi w:val="0"/>
              <w:jc w:val="right"/>
              <w:rPr>
                <w:rFonts w:asciiTheme="majorBidi" w:hAnsiTheme="majorBidi" w:cstheme="majorBidi"/>
                <w:sz w:val="16"/>
                <w:szCs w:val="16"/>
              </w:rPr>
            </w:pPr>
            <w:r w:rsidRPr="000C5492">
              <w:rPr>
                <w:rFonts w:asciiTheme="majorBidi" w:hAnsiTheme="majorBidi" w:cstheme="majorBidi"/>
                <w:sz w:val="16"/>
                <w:szCs w:val="16"/>
              </w:rPr>
              <w:t>0.3</w:t>
            </w:r>
          </w:p>
        </w:tc>
        <w:tc>
          <w:tcPr>
            <w:tcW w:w="2770" w:type="dxa"/>
            <w:tcBorders>
              <w:top w:val="dotted" w:sz="4" w:space="0" w:color="auto"/>
              <w:bottom w:val="single" w:sz="12" w:space="0" w:color="auto"/>
            </w:tcBorders>
            <w:shd w:val="clear" w:color="auto" w:fill="auto"/>
            <w:noWrap/>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(23,291)</w:t>
            </w:r>
          </w:p>
        </w:tc>
        <w:tc>
          <w:tcPr>
            <w:tcW w:w="2485" w:type="dxa"/>
            <w:tcBorders>
              <w:top w:val="dotted" w:sz="4" w:space="0" w:color="auto"/>
              <w:bottom w:val="single" w:sz="12" w:space="0" w:color="auto"/>
            </w:tcBorders>
            <w:vAlign w:val="center"/>
          </w:tcPr>
          <w:p w:rsidR="00B9648E" w:rsidRPr="000C5492" w:rsidRDefault="00B9648E" w:rsidP="000C5492">
            <w:pPr>
              <w:bidi w:val="0"/>
              <w:jc w:val="right"/>
              <w:rPr>
                <w:rFonts w:asciiTheme="majorBidi" w:hAnsiTheme="majorBidi" w:cstheme="majorBidi"/>
                <w:sz w:val="16"/>
                <w:szCs w:val="16"/>
              </w:rPr>
            </w:pPr>
            <w:r w:rsidRPr="000C5492">
              <w:rPr>
                <w:rFonts w:asciiTheme="majorBidi" w:hAnsiTheme="majorBidi" w:cstheme="majorBidi"/>
                <w:sz w:val="16"/>
                <w:szCs w:val="16"/>
              </w:rPr>
              <w:t>AU:</w:t>
            </w:r>
            <w:r w:rsidR="00726679">
              <w:rPr>
                <w:rFonts w:asciiTheme="majorBidi" w:hAnsiTheme="majorBidi" w:cstheme="majorBidi"/>
                <w:sz w:val="16"/>
                <w:szCs w:val="16"/>
              </w:rPr>
              <w:t xml:space="preserve"> </w:t>
            </w:r>
            <w:r w:rsidRPr="000C5492">
              <w:rPr>
                <w:rFonts w:asciiTheme="majorBidi" w:hAnsiTheme="majorBidi" w:cstheme="majorBidi"/>
                <w:sz w:val="16"/>
                <w:szCs w:val="16"/>
              </w:rPr>
              <w:t>Australia (95.9)</w:t>
            </w:r>
          </w:p>
        </w:tc>
      </w:tr>
    </w:tbl>
    <w:p w:rsidR="008D3E60" w:rsidRPr="00FF61F1" w:rsidRDefault="008D3E60" w:rsidP="001709B3">
      <w:pPr>
        <w:bidi w:val="0"/>
        <w:jc w:val="center"/>
        <w:rPr>
          <w:i/>
          <w:iCs/>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1709B3">
        <w:rPr>
          <w:rFonts w:eastAsia="Times New Roman"/>
          <w:i/>
          <w:iCs/>
          <w:noProof/>
          <w:sz w:val="20"/>
          <w:szCs w:val="20"/>
        </w:rPr>
        <w:t>2010</w:t>
      </w:r>
      <w:r w:rsidRPr="00FF61F1">
        <w:rPr>
          <w:rFonts w:eastAsia="Times New Roman"/>
          <w:i/>
          <w:iCs/>
          <w:noProof/>
          <w:sz w:val="20"/>
          <w:szCs w:val="20"/>
        </w:rPr>
        <w:t>)</w:t>
      </w:r>
    </w:p>
    <w:p w:rsidR="008D3E60" w:rsidRPr="00FF61F1" w:rsidRDefault="008D3E60" w:rsidP="008D3E60">
      <w:pPr>
        <w:bidi w:val="0"/>
        <w:jc w:val="center"/>
        <w:rPr>
          <w:i/>
          <w:iCs/>
          <w:sz w:val="18"/>
          <w:szCs w:val="18"/>
        </w:rPr>
      </w:pPr>
    </w:p>
    <w:p w:rsidR="009D6B31" w:rsidRDefault="009D6B31" w:rsidP="008D3E60">
      <w:pPr>
        <w:bidi w:val="0"/>
        <w:jc w:val="center"/>
        <w:rPr>
          <w:i/>
          <w:iCs/>
          <w:sz w:val="18"/>
          <w:szCs w:val="18"/>
        </w:rPr>
      </w:pPr>
    </w:p>
    <w:p w:rsidR="009D6B31" w:rsidRDefault="00654FB9" w:rsidP="009D6B31">
      <w:pPr>
        <w:bidi w:val="0"/>
        <w:jc w:val="center"/>
        <w:rPr>
          <w:i/>
          <w:iCs/>
          <w:sz w:val="18"/>
          <w:szCs w:val="18"/>
        </w:rPr>
      </w:pPr>
      <w:r>
        <w:rPr>
          <w:i/>
          <w:iCs/>
          <w:noProof/>
          <w:sz w:val="18"/>
          <w:szCs w:val="18"/>
          <w:lang w:eastAsia="en-US" w:bidi="ar-SA"/>
        </w:rPr>
        <w:pict>
          <v:shape id="_x0000_s1759" type="#_x0000_t202" style="position:absolute;left:0;text-align:left;margin-left:-11.1pt;margin-top:1.05pt;width:506.7pt;height:123.35pt;z-index:251852800" fillcolor="#95b3d7 [1940]" strokecolor="#95b3d7 [1940]" strokeweight="1pt">
            <v:fill color2="#dbe5f1 [660]" angle="-45" focusposition=".5,.5" focussize="" focus="-50%" type="gradient"/>
            <v:shadow on="t" type="perspective" color="#243f60 [1604]" opacity=".5" offset="1pt" offset2="-3pt"/>
            <v:textbox style="mso-next-textbox:#_x0000_s1759">
              <w:txbxContent>
                <w:p w:rsidR="004A16E3" w:rsidRPr="00F753BC" w:rsidRDefault="004A16E3" w:rsidP="008D3E60">
                  <w:pPr>
                    <w:pStyle w:val="Default"/>
                    <w:spacing w:line="120" w:lineRule="auto"/>
                    <w:jc w:val="center"/>
                    <w:rPr>
                      <w:b/>
                      <w:bCs/>
                      <w:i/>
                      <w:iCs/>
                      <w:color w:val="002060"/>
                      <w:sz w:val="20"/>
                      <w:szCs w:val="20"/>
                    </w:rPr>
                  </w:pPr>
                </w:p>
                <w:p w:rsidR="004A16E3" w:rsidRPr="00F753BC" w:rsidRDefault="004A16E3" w:rsidP="000C5492">
                  <w:pPr>
                    <w:pStyle w:val="Default"/>
                    <w:spacing w:line="480" w:lineRule="auto"/>
                    <w:jc w:val="center"/>
                    <w:rPr>
                      <w:b/>
                      <w:bCs/>
                      <w:i/>
                      <w:iCs/>
                      <w:color w:val="002060"/>
                      <w:sz w:val="20"/>
                      <w:szCs w:val="20"/>
                    </w:rPr>
                  </w:pPr>
                  <w:r w:rsidRPr="00F753BC">
                    <w:rPr>
                      <w:b/>
                      <w:bCs/>
                      <w:i/>
                      <w:iCs/>
                      <w:color w:val="002060"/>
                      <w:sz w:val="20"/>
                      <w:szCs w:val="20"/>
                    </w:rPr>
                    <w:t xml:space="preserve">Just for information – Top countries in special and general trade in million LBP in </w:t>
                  </w:r>
                  <w:r>
                    <w:rPr>
                      <w:b/>
                      <w:bCs/>
                      <w:i/>
                      <w:iCs/>
                      <w:color w:val="002060"/>
                      <w:sz w:val="20"/>
                      <w:szCs w:val="20"/>
                    </w:rPr>
                    <w:t>2010</w:t>
                  </w:r>
                </w:p>
                <w:p w:rsidR="004A16E3" w:rsidRPr="00F753BC" w:rsidRDefault="004A16E3" w:rsidP="000C5492">
                  <w:pPr>
                    <w:pStyle w:val="Default"/>
                    <w:spacing w:line="480" w:lineRule="auto"/>
                    <w:jc w:val="center"/>
                    <w:rPr>
                      <w:i/>
                      <w:iCs/>
                      <w:color w:val="002060"/>
                      <w:sz w:val="20"/>
                      <w:szCs w:val="20"/>
                    </w:rPr>
                  </w:pPr>
                  <w:r w:rsidRPr="00F753BC">
                    <w:rPr>
                      <w:i/>
                      <w:iCs/>
                      <w:color w:val="002060"/>
                      <w:sz w:val="20"/>
                      <w:szCs w:val="20"/>
                    </w:rPr>
                    <w:t xml:space="preserve">Special imports: United States of America: </w:t>
                  </w:r>
                  <w:r w:rsidRPr="000C5492">
                    <w:rPr>
                      <w:i/>
                      <w:iCs/>
                      <w:color w:val="002060"/>
                      <w:sz w:val="20"/>
                      <w:szCs w:val="20"/>
                    </w:rPr>
                    <w:t>2,940,474</w:t>
                  </w:r>
                  <w:r>
                    <w:rPr>
                      <w:i/>
                      <w:iCs/>
                      <w:color w:val="002060"/>
                      <w:sz w:val="20"/>
                      <w:szCs w:val="20"/>
                    </w:rPr>
                    <w:t xml:space="preserve"> </w:t>
                  </w:r>
                  <w:r w:rsidRPr="00F753BC">
                    <w:rPr>
                      <w:i/>
                      <w:iCs/>
                      <w:color w:val="002060"/>
                      <w:sz w:val="20"/>
                      <w:szCs w:val="20"/>
                    </w:rPr>
                    <w:t>million LBP (10.</w:t>
                  </w:r>
                  <w:r>
                    <w:rPr>
                      <w:i/>
                      <w:iCs/>
                      <w:color w:val="002060"/>
                      <w:sz w:val="20"/>
                      <w:szCs w:val="20"/>
                    </w:rPr>
                    <w:t>7</w:t>
                  </w:r>
                  <w:r w:rsidRPr="00F753BC">
                    <w:rPr>
                      <w:i/>
                      <w:iCs/>
                      <w:color w:val="002060"/>
                      <w:sz w:val="20"/>
                      <w:szCs w:val="20"/>
                    </w:rPr>
                    <w:t>%)</w:t>
                  </w:r>
                </w:p>
                <w:p w:rsidR="004A16E3" w:rsidRPr="00F753BC" w:rsidRDefault="004A16E3" w:rsidP="000C5492">
                  <w:pPr>
                    <w:pStyle w:val="Default"/>
                    <w:spacing w:line="480" w:lineRule="auto"/>
                    <w:jc w:val="center"/>
                    <w:rPr>
                      <w:i/>
                      <w:iCs/>
                      <w:color w:val="002060"/>
                      <w:sz w:val="20"/>
                      <w:szCs w:val="20"/>
                    </w:rPr>
                  </w:pPr>
                  <w:r w:rsidRPr="00F753BC">
                    <w:rPr>
                      <w:i/>
                      <w:iCs/>
                      <w:color w:val="002060"/>
                      <w:sz w:val="20"/>
                      <w:szCs w:val="20"/>
                    </w:rPr>
                    <w:t xml:space="preserve">General imports: United States of America: </w:t>
                  </w:r>
                  <w:r w:rsidRPr="000C5492">
                    <w:rPr>
                      <w:i/>
                      <w:iCs/>
                      <w:color w:val="002060"/>
                      <w:sz w:val="20"/>
                      <w:szCs w:val="20"/>
                    </w:rPr>
                    <w:t>2,940,474</w:t>
                  </w:r>
                  <w:r>
                    <w:rPr>
                      <w:i/>
                      <w:iCs/>
                      <w:color w:val="002060"/>
                      <w:sz w:val="20"/>
                      <w:szCs w:val="20"/>
                    </w:rPr>
                    <w:t xml:space="preserve"> </w:t>
                  </w:r>
                  <w:r w:rsidRPr="00F753BC">
                    <w:rPr>
                      <w:i/>
                      <w:iCs/>
                      <w:color w:val="002060"/>
                      <w:sz w:val="20"/>
                      <w:szCs w:val="20"/>
                    </w:rPr>
                    <w:t>million LBP (10.</w:t>
                  </w:r>
                  <w:r>
                    <w:rPr>
                      <w:i/>
                      <w:iCs/>
                      <w:color w:val="002060"/>
                      <w:sz w:val="20"/>
                      <w:szCs w:val="20"/>
                    </w:rPr>
                    <w:t>7</w:t>
                  </w:r>
                  <w:r w:rsidRPr="00F753BC">
                    <w:rPr>
                      <w:i/>
                      <w:iCs/>
                      <w:color w:val="002060"/>
                      <w:sz w:val="20"/>
                      <w:szCs w:val="20"/>
                    </w:rPr>
                    <w:t>%)</w:t>
                  </w:r>
                </w:p>
                <w:p w:rsidR="004A16E3" w:rsidRPr="00F753BC" w:rsidRDefault="004A16E3" w:rsidP="000C5492">
                  <w:pPr>
                    <w:pStyle w:val="Default"/>
                    <w:spacing w:line="480" w:lineRule="auto"/>
                    <w:jc w:val="center"/>
                    <w:rPr>
                      <w:i/>
                      <w:iCs/>
                      <w:color w:val="002060"/>
                      <w:sz w:val="20"/>
                      <w:szCs w:val="20"/>
                    </w:rPr>
                  </w:pPr>
                  <w:r w:rsidRPr="00F753BC">
                    <w:rPr>
                      <w:i/>
                      <w:iCs/>
                      <w:color w:val="002060"/>
                      <w:sz w:val="20"/>
                      <w:szCs w:val="20"/>
                    </w:rPr>
                    <w:t xml:space="preserve">Special exports: Switzerland: </w:t>
                  </w:r>
                  <w:r w:rsidRPr="000C5492">
                    <w:rPr>
                      <w:i/>
                      <w:iCs/>
                      <w:color w:val="002060"/>
                      <w:sz w:val="20"/>
                      <w:szCs w:val="20"/>
                    </w:rPr>
                    <w:t>757,916</w:t>
                  </w:r>
                  <w:r>
                    <w:rPr>
                      <w:i/>
                      <w:iCs/>
                      <w:color w:val="002060"/>
                      <w:sz w:val="20"/>
                      <w:szCs w:val="20"/>
                    </w:rPr>
                    <w:t xml:space="preserve"> </w:t>
                  </w:r>
                  <w:r w:rsidRPr="00F753BC">
                    <w:rPr>
                      <w:i/>
                      <w:iCs/>
                      <w:color w:val="002060"/>
                      <w:sz w:val="20"/>
                      <w:szCs w:val="20"/>
                    </w:rPr>
                    <w:t>million LBP (</w:t>
                  </w:r>
                  <w:r>
                    <w:rPr>
                      <w:i/>
                      <w:iCs/>
                      <w:color w:val="002060"/>
                      <w:sz w:val="20"/>
                      <w:szCs w:val="20"/>
                    </w:rPr>
                    <w:t>12.3</w:t>
                  </w:r>
                  <w:r w:rsidRPr="00F753BC">
                    <w:rPr>
                      <w:i/>
                      <w:iCs/>
                      <w:color w:val="002060"/>
                      <w:sz w:val="20"/>
                      <w:szCs w:val="20"/>
                    </w:rPr>
                    <w:t>%)</w:t>
                  </w:r>
                </w:p>
                <w:p w:rsidR="004A16E3" w:rsidRPr="00F753BC" w:rsidRDefault="004A16E3" w:rsidP="000C5492">
                  <w:pPr>
                    <w:pStyle w:val="Default"/>
                    <w:spacing w:line="480" w:lineRule="auto"/>
                    <w:jc w:val="center"/>
                    <w:rPr>
                      <w:i/>
                      <w:iCs/>
                      <w:color w:val="002060"/>
                      <w:sz w:val="20"/>
                      <w:szCs w:val="20"/>
                    </w:rPr>
                  </w:pPr>
                  <w:r w:rsidRPr="00F753BC">
                    <w:rPr>
                      <w:i/>
                      <w:iCs/>
                      <w:color w:val="002060"/>
                      <w:sz w:val="20"/>
                      <w:szCs w:val="20"/>
                    </w:rPr>
                    <w:t xml:space="preserve">General exports: Switzerland: </w:t>
                  </w:r>
                  <w:r w:rsidRPr="000C5492">
                    <w:rPr>
                      <w:i/>
                      <w:iCs/>
                      <w:color w:val="002060"/>
                      <w:sz w:val="20"/>
                      <w:szCs w:val="20"/>
                    </w:rPr>
                    <w:t>757,647</w:t>
                  </w:r>
                  <w:r>
                    <w:rPr>
                      <w:i/>
                      <w:iCs/>
                      <w:color w:val="002060"/>
                      <w:sz w:val="20"/>
                      <w:szCs w:val="20"/>
                    </w:rPr>
                    <w:t xml:space="preserve"> </w:t>
                  </w:r>
                  <w:r w:rsidRPr="00F753BC">
                    <w:rPr>
                      <w:i/>
                      <w:iCs/>
                      <w:color w:val="002060"/>
                      <w:sz w:val="20"/>
                      <w:szCs w:val="20"/>
                    </w:rPr>
                    <w:t>million LBP (</w:t>
                  </w:r>
                  <w:r>
                    <w:rPr>
                      <w:i/>
                      <w:iCs/>
                      <w:color w:val="002060"/>
                      <w:sz w:val="20"/>
                      <w:szCs w:val="20"/>
                    </w:rPr>
                    <w:t>10</w:t>
                  </w:r>
                  <w:r w:rsidRPr="00F753BC">
                    <w:rPr>
                      <w:i/>
                      <w:iCs/>
                      <w:color w:val="002060"/>
                      <w:sz w:val="20"/>
                      <w:szCs w:val="20"/>
                    </w:rPr>
                    <w:t>.</w:t>
                  </w:r>
                  <w:r>
                    <w:rPr>
                      <w:i/>
                      <w:iCs/>
                      <w:color w:val="002060"/>
                      <w:sz w:val="20"/>
                      <w:szCs w:val="20"/>
                    </w:rPr>
                    <w:t>7</w:t>
                  </w:r>
                  <w:r w:rsidRPr="00F753BC">
                    <w:rPr>
                      <w:i/>
                      <w:iCs/>
                      <w:color w:val="002060"/>
                      <w:sz w:val="20"/>
                      <w:szCs w:val="20"/>
                    </w:rPr>
                    <w:t>%)</w:t>
                  </w:r>
                </w:p>
                <w:p w:rsidR="004A16E3" w:rsidRPr="00F753BC" w:rsidRDefault="004A16E3" w:rsidP="008D3E60">
                  <w:pPr>
                    <w:spacing w:line="360" w:lineRule="auto"/>
                    <w:jc w:val="center"/>
                    <w:rPr>
                      <w:b/>
                      <w:bCs/>
                      <w:i/>
                      <w:iCs/>
                      <w:color w:val="002060"/>
                      <w:sz w:val="20"/>
                      <w:szCs w:val="20"/>
                    </w:rPr>
                  </w:pPr>
                </w:p>
              </w:txbxContent>
            </v:textbox>
            <w10:wrap anchorx="page"/>
          </v:shape>
        </w:pict>
      </w:r>
    </w:p>
    <w:p w:rsidR="009D6B31" w:rsidRDefault="009D6B31" w:rsidP="009D6B31">
      <w:pPr>
        <w:bidi w:val="0"/>
        <w:jc w:val="center"/>
        <w:rPr>
          <w:i/>
          <w:iCs/>
          <w:sz w:val="18"/>
          <w:szCs w:val="18"/>
        </w:rPr>
      </w:pPr>
    </w:p>
    <w:p w:rsidR="009D6B31" w:rsidRDefault="009D6B31" w:rsidP="009D6B31">
      <w:pPr>
        <w:bidi w:val="0"/>
        <w:jc w:val="center"/>
        <w:rPr>
          <w:i/>
          <w:iCs/>
          <w:sz w:val="18"/>
          <w:szCs w:val="18"/>
        </w:rPr>
      </w:pPr>
    </w:p>
    <w:p w:rsidR="008D3E60" w:rsidRPr="00FF61F1" w:rsidRDefault="008D3E60" w:rsidP="009D6B31">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8D3E60" w:rsidRPr="00FF61F1" w:rsidRDefault="008D3E60" w:rsidP="008D3E60">
      <w:pPr>
        <w:bidi w:val="0"/>
        <w:jc w:val="center"/>
        <w:rPr>
          <w:i/>
          <w:iCs/>
          <w:sz w:val="18"/>
          <w:szCs w:val="18"/>
        </w:rPr>
      </w:pPr>
    </w:p>
    <w:p w:rsidR="001955FA" w:rsidRDefault="001955FA" w:rsidP="008D3E60">
      <w:pPr>
        <w:bidi w:val="0"/>
        <w:jc w:val="center"/>
        <w:rPr>
          <w:b/>
          <w:bCs/>
          <w:i/>
          <w:iCs/>
          <w:sz w:val="26"/>
          <w:szCs w:val="26"/>
        </w:rPr>
      </w:pPr>
    </w:p>
    <w:p w:rsidR="001955FA" w:rsidRDefault="001955FA" w:rsidP="001955FA">
      <w:pPr>
        <w:bidi w:val="0"/>
        <w:jc w:val="center"/>
        <w:rPr>
          <w:b/>
          <w:bCs/>
          <w:i/>
          <w:iCs/>
          <w:sz w:val="26"/>
          <w:szCs w:val="26"/>
        </w:rPr>
      </w:pPr>
    </w:p>
    <w:p w:rsidR="00E668BC" w:rsidRDefault="00E668BC" w:rsidP="00E668BC">
      <w:pPr>
        <w:bidi w:val="0"/>
        <w:rPr>
          <w:sz w:val="20"/>
          <w:szCs w:val="20"/>
        </w:rPr>
        <w:sectPr w:rsidR="00E668BC" w:rsidSect="006055B4">
          <w:footerReference w:type="even" r:id="rId10"/>
          <w:footerReference w:type="default" r:id="rId11"/>
          <w:pgSz w:w="11906" w:h="16838" w:code="9"/>
          <w:pgMar w:top="1134" w:right="1134" w:bottom="1134" w:left="1134" w:header="720" w:footer="720" w:gutter="0"/>
          <w:cols w:space="720"/>
          <w:bidi/>
          <w:rtlGutter/>
          <w:docGrid w:linePitch="360"/>
        </w:sectPr>
      </w:pPr>
    </w:p>
    <w:p w:rsidR="00E82FAC" w:rsidRDefault="00654FB9" w:rsidP="00E668BC">
      <w:pPr>
        <w:bidi w:val="0"/>
        <w:jc w:val="center"/>
        <w:rPr>
          <w:b/>
          <w:bCs/>
          <w:i/>
          <w:iCs/>
          <w:sz w:val="26"/>
          <w:szCs w:val="26"/>
        </w:rPr>
      </w:pPr>
      <w:r>
        <w:rPr>
          <w:b/>
          <w:bCs/>
          <w:i/>
          <w:iCs/>
          <w:noProof/>
          <w:sz w:val="26"/>
          <w:szCs w:val="26"/>
          <w:lang w:eastAsia="en-US" w:bidi="ar-SA"/>
        </w:rPr>
        <w:lastRenderedPageBreak/>
        <w:pict>
          <v:shape id="_x0000_s1773" type="#_x0000_t202" style="position:absolute;left:0;text-align:left;margin-left:13.75pt;margin-top:-8pt;width:686.45pt;height:478.4pt;z-index:251864064" stroked="f">
            <v:textbox>
              <w:txbxContent>
                <w:p w:rsidR="004A16E3" w:rsidRDefault="004A16E3" w:rsidP="000C5492">
                  <w:pPr>
                    <w:jc w:val="center"/>
                  </w:pPr>
                  <w:r>
                    <w:rPr>
                      <w:noProof/>
                      <w:lang w:eastAsia="en-US" w:bidi="ar-SA"/>
                    </w:rPr>
                    <w:drawing>
                      <wp:inline distT="0" distB="0" distL="0" distR="0">
                        <wp:extent cx="8634730" cy="6107430"/>
                        <wp:effectExtent l="19050" t="0" r="0" b="0"/>
                        <wp:docPr id="4" name="Picture 4" descr="C:\Documents and Settings\Administrator\Desktop\Maps 2010\Cartes_24_9_2013\Import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Maps 2010\Cartes_24_9_2013\Import_Export.jpg"/>
                                <pic:cNvPicPr>
                                  <a:picLocks noChangeAspect="1" noChangeArrowheads="1"/>
                                </pic:cNvPicPr>
                              </pic:nvPicPr>
                              <pic:blipFill>
                                <a:blip r:embed="rId12"/>
                                <a:srcRect/>
                                <a:stretch>
                                  <a:fillRect/>
                                </a:stretch>
                              </pic:blipFill>
                              <pic:spPr bwMode="auto">
                                <a:xfrm>
                                  <a:off x="0" y="0"/>
                                  <a:ext cx="8634730" cy="6107430"/>
                                </a:xfrm>
                                <a:prstGeom prst="rect">
                                  <a:avLst/>
                                </a:prstGeom>
                                <a:noFill/>
                                <a:ln w="9525">
                                  <a:noFill/>
                                  <a:miter lim="800000"/>
                                  <a:headEnd/>
                                  <a:tailEnd/>
                                </a:ln>
                              </pic:spPr>
                            </pic:pic>
                          </a:graphicData>
                        </a:graphic>
                      </wp:inline>
                    </w:drawing>
                  </w:r>
                </w:p>
              </w:txbxContent>
            </v:textbox>
          </v:shape>
        </w:pict>
      </w:r>
    </w:p>
    <w:p w:rsidR="00E82FAC" w:rsidRPr="000C5492" w:rsidRDefault="00E82FAC" w:rsidP="000C5492">
      <w:pPr>
        <w:bidi w:val="0"/>
        <w:rPr>
          <w:b/>
          <w:bCs/>
          <w:i/>
          <w:iCs/>
          <w:sz w:val="20"/>
          <w:szCs w:val="20"/>
        </w:rPr>
      </w:pPr>
      <w:r w:rsidRPr="00E82FAC">
        <w:rPr>
          <w:b/>
          <w:bCs/>
          <w:i/>
          <w:iCs/>
          <w:sz w:val="20"/>
          <w:szCs w:val="20"/>
        </w:rPr>
        <w:br w:type="page"/>
      </w:r>
      <w:r w:rsidR="00654FB9" w:rsidRPr="00654FB9">
        <w:rPr>
          <w:b/>
          <w:bCs/>
          <w:i/>
          <w:iCs/>
          <w:noProof/>
          <w:sz w:val="26"/>
          <w:szCs w:val="26"/>
          <w:lang w:eastAsia="en-US" w:bidi="ar-SA"/>
        </w:rPr>
        <w:pict>
          <v:shape id="_x0000_s1765" type="#_x0000_t202" style="position:absolute;margin-left:268.25pt;margin-top:336.05pt;width:313.25pt;height:110.4pt;z-index:251858944" stroked="f">
            <v:textbox style="mso-next-textbox:#_x0000_s1765">
              <w:txbxContent>
                <w:tbl>
                  <w:tblPr>
                    <w:tblW w:w="5652" w:type="dxa"/>
                    <w:jc w:val="center"/>
                    <w:tblInd w:w="-158" w:type="dxa"/>
                    <w:tblLook w:val="04A0"/>
                  </w:tblPr>
                  <w:tblGrid>
                    <w:gridCol w:w="2267"/>
                    <w:gridCol w:w="1719"/>
                    <w:gridCol w:w="1666"/>
                  </w:tblGrid>
                  <w:tr w:rsidR="004A16E3" w:rsidRPr="00E668BC" w:rsidTr="00716ECD">
                    <w:trPr>
                      <w:trHeight w:val="222"/>
                      <w:jc w:val="center"/>
                    </w:trPr>
                    <w:tc>
                      <w:tcPr>
                        <w:tcW w:w="2267" w:type="dxa"/>
                        <w:tcBorders>
                          <w:top w:val="single" w:sz="12" w:space="0" w:color="auto"/>
                          <w:left w:val="nil"/>
                          <w:bottom w:val="single" w:sz="12" w:space="0" w:color="auto"/>
                          <w:right w:val="nil"/>
                        </w:tcBorders>
                        <w:shd w:val="clear" w:color="auto" w:fill="auto"/>
                        <w:noWrap/>
                        <w:vAlign w:val="center"/>
                        <w:hideMark/>
                      </w:tcPr>
                      <w:p w:rsidR="004A16E3" w:rsidRPr="00E668BC" w:rsidRDefault="004A16E3" w:rsidP="001136B3">
                        <w:pPr>
                          <w:bidi w:val="0"/>
                          <w:rPr>
                            <w:rFonts w:eastAsia="Times New Roman"/>
                            <w:b/>
                            <w:bCs/>
                            <w:color w:val="000000"/>
                            <w:sz w:val="20"/>
                            <w:szCs w:val="20"/>
                            <w:lang w:eastAsia="en-US" w:bidi="ar-SA"/>
                          </w:rPr>
                        </w:pPr>
                        <w:r w:rsidRPr="00E668BC">
                          <w:rPr>
                            <w:rFonts w:eastAsia="Times New Roman"/>
                            <w:b/>
                            <w:bCs/>
                            <w:color w:val="000000"/>
                            <w:sz w:val="20"/>
                            <w:szCs w:val="20"/>
                            <w:lang w:eastAsia="en-US" w:bidi="ar-SA"/>
                          </w:rPr>
                          <w:t>Region</w:t>
                        </w:r>
                      </w:p>
                    </w:tc>
                    <w:tc>
                      <w:tcPr>
                        <w:tcW w:w="1719" w:type="dxa"/>
                        <w:tcBorders>
                          <w:top w:val="single" w:sz="12" w:space="0" w:color="auto"/>
                          <w:left w:val="nil"/>
                          <w:bottom w:val="single" w:sz="12" w:space="0" w:color="auto"/>
                          <w:right w:val="nil"/>
                        </w:tcBorders>
                        <w:shd w:val="clear" w:color="000000" w:fill="92D050"/>
                        <w:noWrap/>
                        <w:vAlign w:val="center"/>
                        <w:hideMark/>
                      </w:tcPr>
                      <w:p w:rsidR="004A16E3" w:rsidRPr="00E668BC" w:rsidRDefault="004A16E3" w:rsidP="00E668BC">
                        <w:pPr>
                          <w:bidi w:val="0"/>
                          <w:jc w:val="center"/>
                          <w:rPr>
                            <w:rFonts w:eastAsia="Times New Roman"/>
                            <w:b/>
                            <w:bCs/>
                            <w:sz w:val="20"/>
                            <w:szCs w:val="20"/>
                            <w:lang w:eastAsia="en-US" w:bidi="ar-SA"/>
                          </w:rPr>
                        </w:pPr>
                        <w:r w:rsidRPr="00BE292F">
                          <w:rPr>
                            <w:rFonts w:eastAsia="Times New Roman"/>
                            <w:b/>
                            <w:bCs/>
                            <w:sz w:val="20"/>
                            <w:szCs w:val="20"/>
                            <w:lang w:eastAsia="en-US" w:bidi="ar-SA"/>
                          </w:rPr>
                          <w:t>General</w:t>
                        </w:r>
                        <w:r w:rsidRPr="00E668BC">
                          <w:rPr>
                            <w:rFonts w:eastAsia="Times New Roman"/>
                            <w:b/>
                            <w:bCs/>
                            <w:sz w:val="20"/>
                            <w:szCs w:val="20"/>
                            <w:lang w:eastAsia="en-US" w:bidi="ar-SA"/>
                          </w:rPr>
                          <w:t xml:space="preserve"> imports</w:t>
                        </w:r>
                      </w:p>
                    </w:tc>
                    <w:tc>
                      <w:tcPr>
                        <w:tcW w:w="1666" w:type="dxa"/>
                        <w:tcBorders>
                          <w:top w:val="single" w:sz="12" w:space="0" w:color="auto"/>
                          <w:left w:val="nil"/>
                          <w:bottom w:val="single" w:sz="12" w:space="0" w:color="auto"/>
                          <w:right w:val="nil"/>
                        </w:tcBorders>
                        <w:shd w:val="clear" w:color="000000" w:fill="FF0000"/>
                        <w:noWrap/>
                        <w:vAlign w:val="center"/>
                        <w:hideMark/>
                      </w:tcPr>
                      <w:p w:rsidR="004A16E3" w:rsidRPr="00E668BC" w:rsidRDefault="004A16E3" w:rsidP="006C4C53">
                        <w:pPr>
                          <w:bidi w:val="0"/>
                          <w:jc w:val="center"/>
                          <w:rPr>
                            <w:rFonts w:eastAsia="Times New Roman"/>
                            <w:b/>
                            <w:bCs/>
                            <w:sz w:val="20"/>
                            <w:szCs w:val="20"/>
                            <w:lang w:eastAsia="en-US" w:bidi="ar-SA"/>
                          </w:rPr>
                        </w:pPr>
                        <w:r w:rsidRPr="00BE292F">
                          <w:rPr>
                            <w:rFonts w:eastAsia="Times New Roman"/>
                            <w:b/>
                            <w:bCs/>
                            <w:sz w:val="20"/>
                            <w:szCs w:val="20"/>
                            <w:lang w:eastAsia="en-US" w:bidi="ar-SA"/>
                          </w:rPr>
                          <w:t xml:space="preserve">General </w:t>
                        </w:r>
                        <w:r w:rsidRPr="00E668BC">
                          <w:rPr>
                            <w:rFonts w:eastAsia="Times New Roman"/>
                            <w:b/>
                            <w:bCs/>
                            <w:sz w:val="20"/>
                            <w:szCs w:val="20"/>
                            <w:lang w:eastAsia="en-US" w:bidi="ar-SA"/>
                          </w:rPr>
                          <w:t>exports</w:t>
                        </w:r>
                      </w:p>
                    </w:tc>
                  </w:tr>
                  <w:tr w:rsidR="004A16E3" w:rsidRPr="00E668BC" w:rsidTr="00BE292F">
                    <w:trPr>
                      <w:trHeight w:val="240"/>
                      <w:jc w:val="center"/>
                    </w:trPr>
                    <w:tc>
                      <w:tcPr>
                        <w:tcW w:w="2267" w:type="dxa"/>
                        <w:tcBorders>
                          <w:top w:val="single" w:sz="12" w:space="0" w:color="auto"/>
                          <w:left w:val="nil"/>
                          <w:bottom w:val="single" w:sz="4"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 Europe </w:t>
                        </w:r>
                      </w:p>
                    </w:tc>
                    <w:tc>
                      <w:tcPr>
                        <w:tcW w:w="1719" w:type="dxa"/>
                        <w:tcBorders>
                          <w:top w:val="single" w:sz="12" w:space="0" w:color="auto"/>
                          <w:left w:val="nil"/>
                          <w:bottom w:val="single" w:sz="4" w:space="0" w:color="auto"/>
                          <w:right w:val="nil"/>
                        </w:tcBorders>
                        <w:shd w:val="clear" w:color="auto" w:fill="auto"/>
                        <w:vAlign w:val="bottom"/>
                        <w:hideMark/>
                      </w:tcPr>
                      <w:p w:rsidR="004A16E3" w:rsidRPr="00E668BC" w:rsidRDefault="004A16E3" w:rsidP="006C4C53">
                        <w:pPr>
                          <w:bidi w:val="0"/>
                          <w:jc w:val="right"/>
                          <w:rPr>
                            <w:rFonts w:eastAsia="Times New Roman"/>
                            <w:color w:val="000000"/>
                            <w:sz w:val="20"/>
                            <w:szCs w:val="20"/>
                            <w:lang w:eastAsia="en-US" w:bidi="ar-SA"/>
                          </w:rPr>
                        </w:pPr>
                        <w:r w:rsidRPr="00E668BC">
                          <w:rPr>
                            <w:rFonts w:eastAsia="Times New Roman"/>
                            <w:color w:val="000000"/>
                            <w:sz w:val="20"/>
                            <w:szCs w:val="20"/>
                            <w:lang w:eastAsia="en-US" w:bidi="ar-SA"/>
                          </w:rPr>
                          <w:t>12</w:t>
                        </w:r>
                        <w:r>
                          <w:rPr>
                            <w:rFonts w:eastAsia="Times New Roman"/>
                            <w:color w:val="000000"/>
                            <w:sz w:val="20"/>
                            <w:szCs w:val="20"/>
                            <w:lang w:eastAsia="en-US" w:bidi="ar-SA"/>
                          </w:rPr>
                          <w:t>,733,922</w:t>
                        </w:r>
                      </w:p>
                    </w:tc>
                    <w:tc>
                      <w:tcPr>
                        <w:tcW w:w="1666" w:type="dxa"/>
                        <w:tcBorders>
                          <w:top w:val="single" w:sz="12" w:space="0" w:color="auto"/>
                          <w:left w:val="nil"/>
                          <w:bottom w:val="single" w:sz="4" w:space="0" w:color="auto"/>
                          <w:right w:val="nil"/>
                        </w:tcBorders>
                        <w:shd w:val="clear" w:color="auto" w:fill="auto"/>
                        <w:noWrap/>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2,097,411</w:t>
                        </w:r>
                      </w:p>
                    </w:tc>
                  </w:tr>
                  <w:tr w:rsidR="004A16E3" w:rsidRPr="00E668BC" w:rsidTr="00716ECD">
                    <w:trPr>
                      <w:trHeight w:val="240"/>
                      <w:jc w:val="center"/>
                    </w:trPr>
                    <w:tc>
                      <w:tcPr>
                        <w:tcW w:w="2267" w:type="dxa"/>
                        <w:tcBorders>
                          <w:top w:val="single" w:sz="4" w:space="0" w:color="auto"/>
                          <w:left w:val="nil"/>
                          <w:bottom w:val="single" w:sz="4"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Asia excluding Arab countries </w:t>
                        </w:r>
                      </w:p>
                    </w:tc>
                    <w:tc>
                      <w:tcPr>
                        <w:tcW w:w="1719" w:type="dxa"/>
                        <w:tcBorders>
                          <w:top w:val="single" w:sz="4" w:space="0" w:color="auto"/>
                          <w:left w:val="nil"/>
                          <w:bottom w:val="single" w:sz="4" w:space="0" w:color="auto"/>
                          <w:right w:val="nil"/>
                        </w:tcBorders>
                        <w:shd w:val="clear" w:color="auto" w:fill="auto"/>
                        <w:vAlign w:val="center"/>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5,259,310</w:t>
                        </w:r>
                      </w:p>
                    </w:tc>
                    <w:tc>
                      <w:tcPr>
                        <w:tcW w:w="1666" w:type="dxa"/>
                        <w:tcBorders>
                          <w:top w:val="single" w:sz="4" w:space="0" w:color="auto"/>
                          <w:left w:val="nil"/>
                          <w:bottom w:val="single" w:sz="4" w:space="0" w:color="auto"/>
                          <w:right w:val="nil"/>
                        </w:tcBorders>
                        <w:shd w:val="clear" w:color="auto" w:fill="auto"/>
                        <w:noWrap/>
                        <w:vAlign w:val="center"/>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228,799</w:t>
                        </w:r>
                      </w:p>
                    </w:tc>
                  </w:tr>
                  <w:tr w:rsidR="004A16E3" w:rsidRPr="00E668BC" w:rsidTr="00716ECD">
                    <w:trPr>
                      <w:trHeight w:val="240"/>
                      <w:jc w:val="center"/>
                    </w:trPr>
                    <w:tc>
                      <w:tcPr>
                        <w:tcW w:w="2267" w:type="dxa"/>
                        <w:tcBorders>
                          <w:top w:val="single" w:sz="4" w:space="0" w:color="auto"/>
                          <w:left w:val="nil"/>
                          <w:bottom w:val="single" w:sz="4"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America </w:t>
                        </w:r>
                      </w:p>
                    </w:tc>
                    <w:tc>
                      <w:tcPr>
                        <w:tcW w:w="1719" w:type="dxa"/>
                        <w:tcBorders>
                          <w:top w:val="single" w:sz="4" w:space="0" w:color="auto"/>
                          <w:left w:val="nil"/>
                          <w:bottom w:val="single" w:sz="4" w:space="0" w:color="auto"/>
                          <w:right w:val="nil"/>
                        </w:tcBorders>
                        <w:shd w:val="clear" w:color="auto" w:fill="auto"/>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3,635,232</w:t>
                        </w:r>
                      </w:p>
                    </w:tc>
                    <w:tc>
                      <w:tcPr>
                        <w:tcW w:w="1666" w:type="dxa"/>
                        <w:tcBorders>
                          <w:top w:val="single" w:sz="4" w:space="0" w:color="auto"/>
                          <w:left w:val="nil"/>
                          <w:bottom w:val="single" w:sz="4" w:space="0" w:color="auto"/>
                          <w:right w:val="nil"/>
                        </w:tcBorders>
                        <w:shd w:val="clear" w:color="auto" w:fill="auto"/>
                        <w:noWrap/>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108,744</w:t>
                        </w:r>
                      </w:p>
                    </w:tc>
                  </w:tr>
                  <w:tr w:rsidR="004A16E3" w:rsidRPr="00E668BC" w:rsidTr="00716ECD">
                    <w:trPr>
                      <w:trHeight w:val="240"/>
                      <w:jc w:val="center"/>
                    </w:trPr>
                    <w:tc>
                      <w:tcPr>
                        <w:tcW w:w="2267" w:type="dxa"/>
                        <w:tcBorders>
                          <w:top w:val="single" w:sz="4" w:space="0" w:color="auto"/>
                          <w:left w:val="nil"/>
                          <w:bottom w:val="single" w:sz="4"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Arab countries </w:t>
                        </w:r>
                      </w:p>
                    </w:tc>
                    <w:tc>
                      <w:tcPr>
                        <w:tcW w:w="1719" w:type="dxa"/>
                        <w:tcBorders>
                          <w:top w:val="single" w:sz="4" w:space="0" w:color="auto"/>
                          <w:left w:val="nil"/>
                          <w:bottom w:val="single" w:sz="4" w:space="0" w:color="auto"/>
                          <w:right w:val="nil"/>
                        </w:tcBorders>
                        <w:shd w:val="clear" w:color="auto" w:fill="auto"/>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3,020,828</w:t>
                        </w:r>
                      </w:p>
                    </w:tc>
                    <w:tc>
                      <w:tcPr>
                        <w:tcW w:w="1666" w:type="dxa"/>
                        <w:tcBorders>
                          <w:top w:val="single" w:sz="4" w:space="0" w:color="auto"/>
                          <w:left w:val="nil"/>
                          <w:bottom w:val="single" w:sz="4" w:space="0" w:color="auto"/>
                          <w:right w:val="nil"/>
                        </w:tcBorders>
                        <w:shd w:val="clear" w:color="auto" w:fill="auto"/>
                        <w:noWrap/>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2,885,407</w:t>
                        </w:r>
                      </w:p>
                    </w:tc>
                  </w:tr>
                  <w:tr w:rsidR="004A16E3" w:rsidRPr="00E668BC" w:rsidTr="00716ECD">
                    <w:trPr>
                      <w:trHeight w:val="240"/>
                      <w:jc w:val="center"/>
                    </w:trPr>
                    <w:tc>
                      <w:tcPr>
                        <w:tcW w:w="2267" w:type="dxa"/>
                        <w:tcBorders>
                          <w:top w:val="single" w:sz="4" w:space="0" w:color="auto"/>
                          <w:left w:val="nil"/>
                          <w:bottom w:val="single" w:sz="4"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Africa </w:t>
                        </w:r>
                      </w:p>
                    </w:tc>
                    <w:tc>
                      <w:tcPr>
                        <w:tcW w:w="1719" w:type="dxa"/>
                        <w:tcBorders>
                          <w:top w:val="single" w:sz="4" w:space="0" w:color="auto"/>
                          <w:left w:val="nil"/>
                          <w:bottom w:val="single" w:sz="4" w:space="0" w:color="auto"/>
                          <w:right w:val="nil"/>
                        </w:tcBorders>
                        <w:shd w:val="clear" w:color="auto" w:fill="auto"/>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219,491</w:t>
                        </w:r>
                      </w:p>
                    </w:tc>
                    <w:tc>
                      <w:tcPr>
                        <w:tcW w:w="1666" w:type="dxa"/>
                        <w:tcBorders>
                          <w:top w:val="single" w:sz="4" w:space="0" w:color="auto"/>
                          <w:left w:val="nil"/>
                          <w:bottom w:val="single" w:sz="4" w:space="0" w:color="auto"/>
                          <w:right w:val="nil"/>
                        </w:tcBorders>
                        <w:shd w:val="clear" w:color="auto" w:fill="auto"/>
                        <w:noWrap/>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569,753</w:t>
                        </w:r>
                      </w:p>
                    </w:tc>
                  </w:tr>
                  <w:tr w:rsidR="004A16E3" w:rsidRPr="00E668BC" w:rsidTr="00C17135">
                    <w:trPr>
                      <w:trHeight w:val="240"/>
                      <w:jc w:val="center"/>
                    </w:trPr>
                    <w:tc>
                      <w:tcPr>
                        <w:tcW w:w="2267" w:type="dxa"/>
                        <w:tcBorders>
                          <w:top w:val="single" w:sz="4" w:space="0" w:color="auto"/>
                          <w:left w:val="nil"/>
                          <w:bottom w:val="single" w:sz="12" w:space="0" w:color="auto"/>
                          <w:right w:val="nil"/>
                        </w:tcBorders>
                        <w:shd w:val="clear" w:color="auto" w:fill="auto"/>
                        <w:vAlign w:val="center"/>
                        <w:hideMark/>
                      </w:tcPr>
                      <w:p w:rsidR="004A16E3" w:rsidRPr="00E668BC" w:rsidRDefault="004A16E3" w:rsidP="00E668BC">
                        <w:pPr>
                          <w:bidi w:val="0"/>
                          <w:rPr>
                            <w:rFonts w:eastAsia="Times New Roman"/>
                            <w:color w:val="000000"/>
                            <w:sz w:val="20"/>
                            <w:szCs w:val="20"/>
                            <w:lang w:eastAsia="en-US" w:bidi="ar-SA"/>
                          </w:rPr>
                        </w:pPr>
                        <w:r w:rsidRPr="00E668BC">
                          <w:rPr>
                            <w:rFonts w:eastAsia="Times New Roman"/>
                            <w:color w:val="000000"/>
                            <w:sz w:val="20"/>
                            <w:szCs w:val="20"/>
                            <w:lang w:eastAsia="en-US" w:bidi="ar-SA"/>
                          </w:rPr>
                          <w:t xml:space="preserve">Oceania </w:t>
                        </w:r>
                      </w:p>
                    </w:tc>
                    <w:tc>
                      <w:tcPr>
                        <w:tcW w:w="1719" w:type="dxa"/>
                        <w:tcBorders>
                          <w:top w:val="single" w:sz="4" w:space="0" w:color="auto"/>
                          <w:left w:val="nil"/>
                          <w:bottom w:val="single" w:sz="12" w:space="0" w:color="auto"/>
                          <w:right w:val="nil"/>
                        </w:tcBorders>
                        <w:shd w:val="clear" w:color="auto" w:fill="auto"/>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16,582</w:t>
                        </w:r>
                      </w:p>
                    </w:tc>
                    <w:tc>
                      <w:tcPr>
                        <w:tcW w:w="1666" w:type="dxa"/>
                        <w:tcBorders>
                          <w:top w:val="single" w:sz="4" w:space="0" w:color="auto"/>
                          <w:left w:val="nil"/>
                          <w:bottom w:val="single" w:sz="12" w:space="0" w:color="auto"/>
                          <w:right w:val="nil"/>
                        </w:tcBorders>
                        <w:shd w:val="clear" w:color="auto" w:fill="auto"/>
                        <w:noWrap/>
                        <w:vAlign w:val="bottom"/>
                        <w:hideMark/>
                      </w:tcPr>
                      <w:p w:rsidR="004A16E3" w:rsidRPr="00E668BC" w:rsidRDefault="004A16E3" w:rsidP="006C4C53">
                        <w:pPr>
                          <w:bidi w:val="0"/>
                          <w:jc w:val="right"/>
                          <w:rPr>
                            <w:rFonts w:eastAsia="Times New Roman"/>
                            <w:color w:val="000000"/>
                            <w:sz w:val="20"/>
                            <w:szCs w:val="20"/>
                            <w:lang w:eastAsia="en-US" w:bidi="ar-SA"/>
                          </w:rPr>
                        </w:pPr>
                        <w:r>
                          <w:rPr>
                            <w:rFonts w:eastAsia="Times New Roman"/>
                            <w:color w:val="000000"/>
                            <w:sz w:val="20"/>
                            <w:szCs w:val="20"/>
                            <w:lang w:eastAsia="en-US" w:bidi="ar-SA"/>
                          </w:rPr>
                          <w:t>20,004</w:t>
                        </w:r>
                      </w:p>
                    </w:tc>
                  </w:tr>
                </w:tbl>
                <w:p w:rsidR="004A16E3" w:rsidRDefault="004A16E3" w:rsidP="00E82FAC">
                  <w:pPr>
                    <w:jc w:val="center"/>
                  </w:pPr>
                </w:p>
              </w:txbxContent>
            </v:textbox>
          </v:shape>
        </w:pict>
      </w:r>
    </w:p>
    <w:p w:rsidR="004961D9" w:rsidRDefault="004961D9" w:rsidP="004961D9">
      <w:pPr>
        <w:bidi w:val="0"/>
        <w:jc w:val="center"/>
        <w:rPr>
          <w:b/>
          <w:bCs/>
          <w:i/>
          <w:iCs/>
          <w:sz w:val="26"/>
          <w:szCs w:val="26"/>
        </w:rPr>
        <w:sectPr w:rsidR="004961D9" w:rsidSect="00E668BC">
          <w:pgSz w:w="16838" w:h="11906" w:orient="landscape" w:code="9"/>
          <w:pgMar w:top="1138" w:right="1138" w:bottom="1138" w:left="1138" w:header="720" w:footer="720" w:gutter="0"/>
          <w:cols w:space="720"/>
          <w:bidi/>
          <w:rtlGutter/>
          <w:docGrid w:linePitch="360"/>
        </w:sectPr>
      </w:pPr>
    </w:p>
    <w:p w:rsidR="008D3E60" w:rsidRPr="001709B3" w:rsidRDefault="008D3E60" w:rsidP="001709B3">
      <w:pPr>
        <w:bidi w:val="0"/>
        <w:jc w:val="center"/>
        <w:rPr>
          <w:noProof/>
          <w:sz w:val="22"/>
          <w:szCs w:val="22"/>
        </w:rPr>
      </w:pPr>
      <w:r w:rsidRPr="001709B3">
        <w:rPr>
          <w:b/>
          <w:bCs/>
          <w:sz w:val="22"/>
          <w:szCs w:val="22"/>
        </w:rPr>
        <w:lastRenderedPageBreak/>
        <w:t xml:space="preserve">Table </w:t>
      </w:r>
      <w:r w:rsidR="000F0952" w:rsidRPr="001709B3">
        <w:rPr>
          <w:b/>
          <w:bCs/>
          <w:sz w:val="22"/>
          <w:szCs w:val="22"/>
        </w:rPr>
        <w:t>8</w:t>
      </w:r>
      <w:r w:rsidRPr="001709B3">
        <w:rPr>
          <w:b/>
          <w:bCs/>
          <w:sz w:val="22"/>
          <w:szCs w:val="22"/>
        </w:rPr>
        <w:t>.10 – Foreign trade by continent</w:t>
      </w:r>
      <w:r w:rsidR="00031B98" w:rsidRPr="001709B3">
        <w:rPr>
          <w:b/>
          <w:bCs/>
          <w:sz w:val="22"/>
          <w:szCs w:val="22"/>
        </w:rPr>
        <w:t>. G</w:t>
      </w:r>
      <w:r w:rsidRPr="001709B3">
        <w:rPr>
          <w:b/>
          <w:bCs/>
          <w:sz w:val="22"/>
          <w:szCs w:val="22"/>
        </w:rPr>
        <w:t xml:space="preserve">ross quantities in </w:t>
      </w:r>
      <w:r w:rsidR="001709B3" w:rsidRPr="001709B3">
        <w:rPr>
          <w:b/>
          <w:bCs/>
          <w:sz w:val="22"/>
          <w:szCs w:val="22"/>
        </w:rPr>
        <w:t>2010</w:t>
      </w:r>
    </w:p>
    <w:tbl>
      <w:tblPr>
        <w:tblW w:w="9707" w:type="dxa"/>
        <w:jc w:val="center"/>
        <w:tblInd w:w="-1364" w:type="dxa"/>
        <w:tblBorders>
          <w:top w:val="single" w:sz="12" w:space="0" w:color="auto"/>
          <w:bottom w:val="single" w:sz="12" w:space="0" w:color="auto"/>
          <w:insideH w:val="single" w:sz="12" w:space="0" w:color="auto"/>
        </w:tblBorders>
        <w:tblLook w:val="04A0"/>
      </w:tblPr>
      <w:tblGrid>
        <w:gridCol w:w="2858"/>
        <w:gridCol w:w="1372"/>
        <w:gridCol w:w="759"/>
        <w:gridCol w:w="2340"/>
        <w:gridCol w:w="2378"/>
      </w:tblGrid>
      <w:tr w:rsidR="008D3E60" w:rsidRPr="00726679" w:rsidTr="00D229CE">
        <w:trPr>
          <w:trHeight w:val="330"/>
          <w:jc w:val="center"/>
        </w:trPr>
        <w:tc>
          <w:tcPr>
            <w:tcW w:w="2858" w:type="dxa"/>
            <w:tcBorders>
              <w:bottom w:val="single" w:sz="12" w:space="0" w:color="auto"/>
            </w:tcBorders>
            <w:shd w:val="clear" w:color="auto" w:fill="auto"/>
            <w:vAlign w:val="center"/>
            <w:hideMark/>
          </w:tcPr>
          <w:p w:rsidR="008D3E60" w:rsidRPr="00726679" w:rsidRDefault="008D3E60" w:rsidP="004A16E3">
            <w:pPr>
              <w:bidi w:val="0"/>
              <w:spacing w:line="360" w:lineRule="auto"/>
              <w:rPr>
                <w:rFonts w:asciiTheme="majorBidi" w:eastAsia="Times New Roman" w:hAnsiTheme="majorBidi" w:cstheme="majorBidi"/>
                <w:b/>
                <w:bCs/>
                <w:sz w:val="16"/>
                <w:szCs w:val="16"/>
                <w:lang w:eastAsia="en-US" w:bidi="ar-SA"/>
              </w:rPr>
            </w:pPr>
            <w:r w:rsidRPr="00726679">
              <w:rPr>
                <w:rFonts w:asciiTheme="majorBidi" w:hAnsiTheme="majorBidi" w:cstheme="majorBidi"/>
                <w:b/>
                <w:bCs/>
                <w:sz w:val="16"/>
                <w:szCs w:val="16"/>
              </w:rPr>
              <w:t>Type of foreign trade</w:t>
            </w:r>
          </w:p>
        </w:tc>
        <w:tc>
          <w:tcPr>
            <w:tcW w:w="1372" w:type="dxa"/>
            <w:tcBorders>
              <w:bottom w:val="single" w:sz="12" w:space="0" w:color="auto"/>
            </w:tcBorders>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1,000 ton</w:t>
            </w:r>
            <w:r w:rsidR="007C7D90" w:rsidRPr="00726679">
              <w:rPr>
                <w:rFonts w:asciiTheme="majorBidi" w:eastAsia="Times New Roman" w:hAnsiTheme="majorBidi" w:cstheme="majorBidi"/>
                <w:b/>
                <w:bCs/>
                <w:sz w:val="16"/>
                <w:szCs w:val="16"/>
                <w:lang w:eastAsia="en-US" w:bidi="ar-SA"/>
              </w:rPr>
              <w:t>ne</w:t>
            </w:r>
            <w:r w:rsidRPr="00726679">
              <w:rPr>
                <w:rFonts w:asciiTheme="majorBidi" w:eastAsia="Times New Roman" w:hAnsiTheme="majorBidi" w:cstheme="majorBidi"/>
                <w:b/>
                <w:bCs/>
                <w:sz w:val="16"/>
                <w:szCs w:val="16"/>
                <w:lang w:eastAsia="en-US" w:bidi="ar-SA"/>
              </w:rPr>
              <w:t>s</w:t>
            </w:r>
          </w:p>
        </w:tc>
        <w:tc>
          <w:tcPr>
            <w:tcW w:w="759" w:type="dxa"/>
            <w:tcBorders>
              <w:bottom w:val="single" w:sz="12" w:space="0" w:color="auto"/>
            </w:tcBorders>
            <w:vAlign w:val="center"/>
          </w:tcPr>
          <w:p w:rsidR="008D3E60" w:rsidRPr="00726679" w:rsidRDefault="007C7D9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w:t>
            </w:r>
          </w:p>
        </w:tc>
        <w:tc>
          <w:tcPr>
            <w:tcW w:w="2340" w:type="dxa"/>
            <w:tcBorders>
              <w:bottom w:val="single" w:sz="12" w:space="0" w:color="auto"/>
            </w:tcBorders>
            <w:shd w:val="clear" w:color="auto" w:fill="auto"/>
            <w:noWrap/>
            <w:vAlign w:val="center"/>
            <w:hideMark/>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Country</w:t>
            </w:r>
            <w:r w:rsidR="00031B98" w:rsidRPr="00726679">
              <w:rPr>
                <w:rFonts w:asciiTheme="majorBidi" w:eastAsia="Times New Roman" w:hAnsiTheme="majorBidi" w:cstheme="majorBidi"/>
                <w:b/>
                <w:bCs/>
                <w:sz w:val="16"/>
                <w:szCs w:val="16"/>
                <w:lang w:eastAsia="en-US" w:bidi="ar-SA"/>
              </w:rPr>
              <w:t xml:space="preserve">. </w:t>
            </w:r>
            <w:r w:rsidRPr="00726679">
              <w:rPr>
                <w:rFonts w:asciiTheme="majorBidi" w:eastAsia="Times New Roman" w:hAnsiTheme="majorBidi" w:cstheme="majorBidi"/>
                <w:b/>
                <w:bCs/>
                <w:sz w:val="16"/>
                <w:szCs w:val="16"/>
                <w:lang w:eastAsia="en-US" w:bidi="ar-SA"/>
              </w:rPr>
              <w:t>1,000 ton</w:t>
            </w:r>
            <w:r w:rsidR="007C7D90" w:rsidRPr="00726679">
              <w:rPr>
                <w:rFonts w:asciiTheme="majorBidi" w:eastAsia="Times New Roman" w:hAnsiTheme="majorBidi" w:cstheme="majorBidi"/>
                <w:b/>
                <w:bCs/>
                <w:sz w:val="16"/>
                <w:szCs w:val="16"/>
                <w:lang w:eastAsia="en-US" w:bidi="ar-SA"/>
              </w:rPr>
              <w:t>ne</w:t>
            </w:r>
            <w:r w:rsidRPr="00726679">
              <w:rPr>
                <w:rFonts w:asciiTheme="majorBidi" w:eastAsia="Times New Roman" w:hAnsiTheme="majorBidi" w:cstheme="majorBidi"/>
                <w:b/>
                <w:bCs/>
                <w:sz w:val="16"/>
                <w:szCs w:val="16"/>
                <w:lang w:eastAsia="en-US" w:bidi="ar-SA"/>
              </w:rPr>
              <w:t>s</w:t>
            </w:r>
          </w:p>
        </w:tc>
        <w:tc>
          <w:tcPr>
            <w:tcW w:w="2378" w:type="dxa"/>
            <w:tcBorders>
              <w:bottom w:val="single" w:sz="12" w:space="0" w:color="auto"/>
            </w:tcBorders>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Country</w:t>
            </w:r>
            <w:r w:rsidR="00031B98" w:rsidRPr="00726679">
              <w:rPr>
                <w:rFonts w:asciiTheme="majorBidi" w:eastAsia="Times New Roman" w:hAnsiTheme="majorBidi" w:cstheme="majorBidi"/>
                <w:b/>
                <w:bCs/>
                <w:sz w:val="16"/>
                <w:szCs w:val="16"/>
                <w:lang w:eastAsia="en-US" w:bidi="ar-SA"/>
              </w:rPr>
              <w:t xml:space="preserve">. </w:t>
            </w:r>
            <w:r w:rsidR="007C7D90" w:rsidRPr="00726679">
              <w:rPr>
                <w:rFonts w:asciiTheme="majorBidi" w:eastAsia="Times New Roman" w:hAnsiTheme="majorBidi" w:cstheme="majorBidi"/>
                <w:b/>
                <w:bCs/>
                <w:sz w:val="16"/>
                <w:szCs w:val="16"/>
                <w:lang w:eastAsia="en-US" w:bidi="ar-SA"/>
              </w:rPr>
              <w:t>%</w:t>
            </w:r>
          </w:p>
        </w:tc>
      </w:tr>
      <w:tr w:rsidR="008D3E60" w:rsidRPr="00726679" w:rsidTr="00D229CE">
        <w:trPr>
          <w:trHeight w:val="255"/>
          <w:jc w:val="center"/>
        </w:trPr>
        <w:tc>
          <w:tcPr>
            <w:tcW w:w="2858" w:type="dxa"/>
            <w:tcBorders>
              <w:top w:val="single" w:sz="12" w:space="0" w:color="auto"/>
              <w:bottom w:val="single" w:sz="12" w:space="0" w:color="auto"/>
            </w:tcBorders>
            <w:shd w:val="clear" w:color="auto" w:fill="auto"/>
            <w:vAlign w:val="center"/>
            <w:hideMark/>
          </w:tcPr>
          <w:p w:rsidR="008D3E60" w:rsidRPr="00726679" w:rsidRDefault="008D3E60" w:rsidP="004A16E3">
            <w:pPr>
              <w:bidi w:val="0"/>
              <w:spacing w:line="360" w:lineRule="auto"/>
              <w:rPr>
                <w:rFonts w:asciiTheme="majorBidi" w:hAnsiTheme="majorBidi" w:cstheme="majorBidi"/>
                <w:b/>
                <w:bCs/>
                <w:sz w:val="16"/>
                <w:szCs w:val="16"/>
              </w:rPr>
            </w:pPr>
            <w:r w:rsidRPr="00726679">
              <w:rPr>
                <w:rFonts w:asciiTheme="majorBidi" w:hAnsiTheme="majorBidi" w:cstheme="majorBidi"/>
                <w:b/>
                <w:bCs/>
                <w:sz w:val="16"/>
                <w:szCs w:val="16"/>
              </w:rPr>
              <w:t>Special imports by continent</w:t>
            </w:r>
          </w:p>
        </w:tc>
        <w:tc>
          <w:tcPr>
            <w:tcW w:w="1372" w:type="dxa"/>
            <w:tcBorders>
              <w:top w:val="single" w:sz="12" w:space="0" w:color="auto"/>
              <w:bottom w:val="single" w:sz="12" w:space="0" w:color="auto"/>
            </w:tcBorders>
            <w:vAlign w:val="center"/>
          </w:tcPr>
          <w:p w:rsidR="008D3E60" w:rsidRPr="00726679" w:rsidRDefault="00925EC6"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15,987,563</w:t>
            </w:r>
          </w:p>
        </w:tc>
        <w:tc>
          <w:tcPr>
            <w:tcW w:w="759" w:type="dxa"/>
            <w:tcBorders>
              <w:top w:val="single" w:sz="12" w:space="0" w:color="auto"/>
              <w:bottom w:val="single" w:sz="12" w:space="0" w:color="auto"/>
            </w:tcBorders>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100.0</w:t>
            </w:r>
          </w:p>
        </w:tc>
        <w:tc>
          <w:tcPr>
            <w:tcW w:w="2340" w:type="dxa"/>
            <w:tcBorders>
              <w:top w:val="single" w:sz="12" w:space="0" w:color="auto"/>
              <w:bottom w:val="single" w:sz="12" w:space="0" w:color="auto"/>
            </w:tcBorders>
            <w:shd w:val="clear" w:color="auto" w:fill="D9D9D9" w:themeFill="background1" w:themeFillShade="D9"/>
            <w:noWrap/>
            <w:vAlign w:val="center"/>
            <w:hideMark/>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p>
        </w:tc>
        <w:tc>
          <w:tcPr>
            <w:tcW w:w="2378" w:type="dxa"/>
            <w:tcBorders>
              <w:top w:val="single" w:sz="12" w:space="0" w:color="auto"/>
              <w:bottom w:val="single" w:sz="12" w:space="0" w:color="auto"/>
            </w:tcBorders>
            <w:shd w:val="clear" w:color="auto" w:fill="D9D9D9" w:themeFill="background1" w:themeFillShade="D9"/>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p>
        </w:tc>
      </w:tr>
      <w:tr w:rsidR="006D38D8" w:rsidRPr="00726679" w:rsidTr="00D229CE">
        <w:trPr>
          <w:trHeight w:val="255"/>
          <w:jc w:val="center"/>
        </w:trPr>
        <w:tc>
          <w:tcPr>
            <w:tcW w:w="2858" w:type="dxa"/>
            <w:tcBorders>
              <w:top w:val="single" w:sz="12" w:space="0" w:color="auto"/>
              <w:bottom w:val="dotted" w:sz="4" w:space="0" w:color="auto"/>
            </w:tcBorders>
            <w:shd w:val="clear" w:color="auto" w:fill="auto"/>
            <w:vAlign w:val="center"/>
          </w:tcPr>
          <w:p w:rsidR="006D38D8" w:rsidRPr="00726679" w:rsidRDefault="006D38D8"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Europe</w:t>
            </w:r>
          </w:p>
        </w:tc>
        <w:tc>
          <w:tcPr>
            <w:tcW w:w="1372" w:type="dxa"/>
            <w:tcBorders>
              <w:top w:val="single" w:sz="12"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8,728,967</w:t>
            </w:r>
          </w:p>
        </w:tc>
        <w:tc>
          <w:tcPr>
            <w:tcW w:w="759" w:type="dxa"/>
            <w:tcBorders>
              <w:top w:val="single" w:sz="12"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54.6</w:t>
            </w:r>
          </w:p>
        </w:tc>
        <w:tc>
          <w:tcPr>
            <w:tcW w:w="2340" w:type="dxa"/>
            <w:tcBorders>
              <w:top w:val="single" w:sz="12" w:space="0" w:color="auto"/>
              <w:bottom w:val="dotted" w:sz="4" w:space="0" w:color="auto"/>
            </w:tcBorders>
            <w:shd w:val="clear" w:color="auto" w:fill="auto"/>
            <w:noWrap/>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726679">
              <w:rPr>
                <w:rFonts w:asciiTheme="majorBidi" w:hAnsiTheme="majorBidi" w:cstheme="majorBidi"/>
                <w:sz w:val="16"/>
                <w:szCs w:val="16"/>
              </w:rPr>
              <w:t xml:space="preserve"> </w:t>
            </w:r>
            <w:r w:rsidRPr="00726679">
              <w:rPr>
                <w:rFonts w:asciiTheme="majorBidi" w:hAnsiTheme="majorBidi" w:cstheme="majorBidi"/>
                <w:sz w:val="16"/>
                <w:szCs w:val="16"/>
              </w:rPr>
              <w:t>Turkey (2,336,708)</w:t>
            </w:r>
          </w:p>
        </w:tc>
        <w:tc>
          <w:tcPr>
            <w:tcW w:w="2378" w:type="dxa"/>
            <w:tcBorders>
              <w:top w:val="single" w:sz="12"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726679">
              <w:rPr>
                <w:rFonts w:asciiTheme="majorBidi" w:hAnsiTheme="majorBidi" w:cstheme="majorBidi"/>
                <w:sz w:val="16"/>
                <w:szCs w:val="16"/>
              </w:rPr>
              <w:t xml:space="preserve"> </w:t>
            </w:r>
            <w:r w:rsidRPr="00726679">
              <w:rPr>
                <w:rFonts w:asciiTheme="majorBidi" w:hAnsiTheme="majorBidi" w:cstheme="majorBidi"/>
                <w:sz w:val="16"/>
                <w:szCs w:val="16"/>
              </w:rPr>
              <w:t>Turkey (78.3)</w:t>
            </w:r>
          </w:p>
        </w:tc>
      </w:tr>
      <w:tr w:rsidR="00925EC6"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925EC6" w:rsidRPr="00726679" w:rsidRDefault="00925EC6"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Arab countries</w:t>
            </w:r>
          </w:p>
        </w:tc>
        <w:tc>
          <w:tcPr>
            <w:tcW w:w="1372" w:type="dxa"/>
            <w:tcBorders>
              <w:top w:val="dotted" w:sz="4" w:space="0" w:color="auto"/>
              <w:bottom w:val="dotted" w:sz="4" w:space="0" w:color="auto"/>
            </w:tcBorders>
            <w:shd w:val="clear" w:color="auto" w:fill="auto"/>
            <w:vAlign w:val="center"/>
          </w:tcPr>
          <w:p w:rsidR="00925EC6" w:rsidRPr="00726679" w:rsidRDefault="00925EC6"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3,326,131</w:t>
            </w:r>
          </w:p>
        </w:tc>
        <w:tc>
          <w:tcPr>
            <w:tcW w:w="759" w:type="dxa"/>
            <w:tcBorders>
              <w:top w:val="dotted" w:sz="4" w:space="0" w:color="auto"/>
              <w:bottom w:val="dotted" w:sz="4" w:space="0" w:color="auto"/>
            </w:tcBorders>
            <w:shd w:val="clear" w:color="auto" w:fill="auto"/>
            <w:vAlign w:val="center"/>
          </w:tcPr>
          <w:p w:rsidR="00925EC6" w:rsidRPr="00726679" w:rsidRDefault="00925EC6"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20.8</w:t>
            </w:r>
          </w:p>
        </w:tc>
        <w:tc>
          <w:tcPr>
            <w:tcW w:w="2340" w:type="dxa"/>
            <w:tcBorders>
              <w:top w:val="dotted" w:sz="4" w:space="0" w:color="auto"/>
              <w:bottom w:val="dotted" w:sz="4" w:space="0" w:color="auto"/>
            </w:tcBorders>
            <w:shd w:val="clear" w:color="auto" w:fill="auto"/>
            <w:noWrap/>
            <w:vAlign w:val="center"/>
          </w:tcPr>
          <w:p w:rsidR="00925EC6" w:rsidRPr="00726679" w:rsidRDefault="006D38D8" w:rsidP="004A16E3">
            <w:pPr>
              <w:bidi w:val="0"/>
              <w:spacing w:line="360" w:lineRule="auto"/>
              <w:jc w:val="right"/>
              <w:rPr>
                <w:rFonts w:asciiTheme="majorBidi" w:eastAsia="Times New Roman" w:hAnsiTheme="majorBidi" w:cstheme="majorBidi"/>
                <w:sz w:val="16"/>
                <w:szCs w:val="16"/>
                <w:lang w:eastAsia="en-US" w:bidi="ar-SA"/>
              </w:rPr>
            </w:pPr>
            <w:r w:rsidRPr="00726679">
              <w:rPr>
                <w:rFonts w:asciiTheme="majorBidi" w:eastAsia="Times New Roman" w:hAnsiTheme="majorBidi" w:cstheme="majorBidi"/>
                <w:sz w:val="16"/>
                <w:szCs w:val="16"/>
                <w:lang w:eastAsia="en-US" w:bidi="ar-SA"/>
              </w:rPr>
              <w:t>SY:</w:t>
            </w:r>
            <w:r w:rsidR="00726679">
              <w:rPr>
                <w:rFonts w:asciiTheme="majorBidi" w:eastAsia="Times New Roman" w:hAnsiTheme="majorBidi" w:cstheme="majorBidi"/>
                <w:sz w:val="16"/>
                <w:szCs w:val="16"/>
                <w:lang w:eastAsia="en-US" w:bidi="ar-SA"/>
              </w:rPr>
              <w:t xml:space="preserve"> </w:t>
            </w:r>
            <w:r w:rsidRPr="00726679">
              <w:rPr>
                <w:rFonts w:asciiTheme="majorBidi" w:eastAsia="Times New Roman" w:hAnsiTheme="majorBidi" w:cstheme="majorBidi"/>
                <w:sz w:val="16"/>
                <w:szCs w:val="16"/>
                <w:lang w:eastAsia="en-US" w:bidi="ar-SA"/>
              </w:rPr>
              <w:t>Syrian Arab Republic (1,281,711)</w:t>
            </w:r>
          </w:p>
        </w:tc>
        <w:tc>
          <w:tcPr>
            <w:tcW w:w="2378" w:type="dxa"/>
            <w:tcBorders>
              <w:top w:val="dotted" w:sz="4" w:space="0" w:color="auto"/>
              <w:bottom w:val="dotted" w:sz="4" w:space="0" w:color="auto"/>
            </w:tcBorders>
            <w:shd w:val="clear" w:color="auto" w:fill="auto"/>
            <w:vAlign w:val="center"/>
          </w:tcPr>
          <w:p w:rsidR="00925EC6" w:rsidRPr="00726679" w:rsidRDefault="006D38D8" w:rsidP="004A16E3">
            <w:pPr>
              <w:bidi w:val="0"/>
              <w:spacing w:line="360" w:lineRule="auto"/>
              <w:jc w:val="right"/>
              <w:rPr>
                <w:rFonts w:asciiTheme="majorBidi" w:eastAsia="Times New Roman" w:hAnsiTheme="majorBidi" w:cstheme="majorBidi"/>
                <w:sz w:val="16"/>
                <w:szCs w:val="16"/>
                <w:lang w:eastAsia="en-US" w:bidi="ar-SA"/>
              </w:rPr>
            </w:pPr>
            <w:r w:rsidRPr="00726679">
              <w:rPr>
                <w:rFonts w:asciiTheme="majorBidi" w:eastAsia="Times New Roman" w:hAnsiTheme="majorBidi" w:cstheme="majorBidi"/>
                <w:sz w:val="16"/>
                <w:szCs w:val="16"/>
                <w:lang w:eastAsia="en-US" w:bidi="ar-SA"/>
              </w:rPr>
              <w:t>SY:</w:t>
            </w:r>
            <w:r w:rsidR="00726679">
              <w:rPr>
                <w:rFonts w:asciiTheme="majorBidi" w:eastAsia="Times New Roman" w:hAnsiTheme="majorBidi" w:cstheme="majorBidi"/>
                <w:sz w:val="16"/>
                <w:szCs w:val="16"/>
                <w:lang w:eastAsia="en-US" w:bidi="ar-SA"/>
              </w:rPr>
              <w:t xml:space="preserve"> </w:t>
            </w:r>
            <w:r w:rsidRPr="00726679">
              <w:rPr>
                <w:rFonts w:asciiTheme="majorBidi" w:eastAsia="Times New Roman" w:hAnsiTheme="majorBidi" w:cstheme="majorBidi"/>
                <w:sz w:val="16"/>
                <w:szCs w:val="16"/>
                <w:lang w:eastAsia="en-US" w:bidi="ar-SA"/>
              </w:rPr>
              <w:t>Syrian Arab Republic (38.5)</w:t>
            </w:r>
          </w:p>
        </w:tc>
      </w:tr>
      <w:tr w:rsidR="006D38D8"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America</w:t>
            </w:r>
          </w:p>
        </w:tc>
        <w:tc>
          <w:tcPr>
            <w:tcW w:w="1372"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2,484,340</w:t>
            </w:r>
          </w:p>
        </w:tc>
        <w:tc>
          <w:tcPr>
            <w:tcW w:w="759"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15.5</w:t>
            </w:r>
          </w:p>
        </w:tc>
        <w:tc>
          <w:tcPr>
            <w:tcW w:w="2340" w:type="dxa"/>
            <w:tcBorders>
              <w:top w:val="dotted" w:sz="4" w:space="0" w:color="auto"/>
              <w:bottom w:val="dotted" w:sz="4" w:space="0" w:color="auto"/>
            </w:tcBorders>
            <w:shd w:val="clear" w:color="auto" w:fill="auto"/>
            <w:noWrap/>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726679">
              <w:rPr>
                <w:rFonts w:asciiTheme="majorBidi" w:hAnsiTheme="majorBidi" w:cstheme="majorBidi"/>
                <w:sz w:val="16"/>
                <w:szCs w:val="16"/>
              </w:rPr>
              <w:t xml:space="preserve"> </w:t>
            </w:r>
            <w:r w:rsidRPr="00726679">
              <w:rPr>
                <w:rFonts w:asciiTheme="majorBidi" w:hAnsiTheme="majorBidi" w:cstheme="majorBidi"/>
                <w:sz w:val="16"/>
                <w:szCs w:val="16"/>
              </w:rPr>
              <w:t>United states (2,165,394)</w:t>
            </w:r>
          </w:p>
        </w:tc>
        <w:tc>
          <w:tcPr>
            <w:tcW w:w="237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726679">
              <w:rPr>
                <w:rFonts w:asciiTheme="majorBidi" w:hAnsiTheme="majorBidi" w:cstheme="majorBidi"/>
                <w:sz w:val="16"/>
                <w:szCs w:val="16"/>
              </w:rPr>
              <w:t xml:space="preserve"> </w:t>
            </w:r>
            <w:r w:rsidRPr="00726679">
              <w:rPr>
                <w:rFonts w:asciiTheme="majorBidi" w:hAnsiTheme="majorBidi" w:cstheme="majorBidi"/>
                <w:sz w:val="16"/>
                <w:szCs w:val="16"/>
              </w:rPr>
              <w:t>United states (87.2)</w:t>
            </w:r>
          </w:p>
        </w:tc>
      </w:tr>
      <w:tr w:rsidR="006D38D8"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1,403,057</w:t>
            </w:r>
          </w:p>
        </w:tc>
        <w:tc>
          <w:tcPr>
            <w:tcW w:w="759"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8.8</w:t>
            </w:r>
          </w:p>
        </w:tc>
        <w:tc>
          <w:tcPr>
            <w:tcW w:w="2340" w:type="dxa"/>
            <w:tcBorders>
              <w:top w:val="dotted" w:sz="4" w:space="0" w:color="auto"/>
              <w:bottom w:val="dotted" w:sz="4" w:space="0" w:color="auto"/>
            </w:tcBorders>
            <w:shd w:val="clear" w:color="auto" w:fill="auto"/>
            <w:noWrap/>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CN:</w:t>
            </w:r>
            <w:r w:rsidR="00726679">
              <w:rPr>
                <w:rFonts w:asciiTheme="majorBidi" w:hAnsiTheme="majorBidi" w:cstheme="majorBidi"/>
                <w:sz w:val="16"/>
                <w:szCs w:val="16"/>
              </w:rPr>
              <w:t xml:space="preserve"> </w:t>
            </w:r>
            <w:r w:rsidRPr="00726679">
              <w:rPr>
                <w:rFonts w:asciiTheme="majorBidi" w:hAnsiTheme="majorBidi" w:cstheme="majorBidi"/>
                <w:sz w:val="16"/>
                <w:szCs w:val="16"/>
              </w:rPr>
              <w:t>China (People's Republic of) (712,988)</w:t>
            </w:r>
          </w:p>
        </w:tc>
        <w:tc>
          <w:tcPr>
            <w:tcW w:w="237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 xml:space="preserve"> CN:</w:t>
            </w:r>
            <w:r w:rsidR="00726679">
              <w:rPr>
                <w:rFonts w:asciiTheme="majorBidi" w:hAnsiTheme="majorBidi" w:cstheme="majorBidi"/>
                <w:sz w:val="16"/>
                <w:szCs w:val="16"/>
              </w:rPr>
              <w:t xml:space="preserve"> </w:t>
            </w:r>
            <w:r w:rsidRPr="00726679">
              <w:rPr>
                <w:rFonts w:asciiTheme="majorBidi" w:hAnsiTheme="majorBidi" w:cstheme="majorBidi"/>
                <w:sz w:val="16"/>
                <w:szCs w:val="16"/>
              </w:rPr>
              <w:t>China (People's Republic of)  (50.8)</w:t>
            </w:r>
          </w:p>
        </w:tc>
      </w:tr>
      <w:tr w:rsidR="006D38D8"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Africa</w:t>
            </w:r>
          </w:p>
        </w:tc>
        <w:tc>
          <w:tcPr>
            <w:tcW w:w="1372"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25,531</w:t>
            </w:r>
          </w:p>
        </w:tc>
        <w:tc>
          <w:tcPr>
            <w:tcW w:w="759"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0.2</w:t>
            </w:r>
          </w:p>
        </w:tc>
        <w:tc>
          <w:tcPr>
            <w:tcW w:w="2340" w:type="dxa"/>
            <w:tcBorders>
              <w:top w:val="dotted" w:sz="4" w:space="0" w:color="auto"/>
              <w:bottom w:val="dotted" w:sz="4" w:space="0" w:color="auto"/>
            </w:tcBorders>
            <w:shd w:val="clear" w:color="auto" w:fill="auto"/>
            <w:noWrap/>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GH:</w:t>
            </w:r>
            <w:r w:rsidR="00726679">
              <w:rPr>
                <w:rFonts w:asciiTheme="majorBidi" w:hAnsiTheme="majorBidi" w:cstheme="majorBidi"/>
                <w:sz w:val="16"/>
                <w:szCs w:val="16"/>
              </w:rPr>
              <w:t xml:space="preserve"> </w:t>
            </w:r>
            <w:r w:rsidRPr="00726679">
              <w:rPr>
                <w:rFonts w:asciiTheme="majorBidi" w:hAnsiTheme="majorBidi" w:cstheme="majorBidi"/>
                <w:sz w:val="16"/>
                <w:szCs w:val="16"/>
              </w:rPr>
              <w:t>Ghana (6,459)</w:t>
            </w:r>
          </w:p>
        </w:tc>
        <w:tc>
          <w:tcPr>
            <w:tcW w:w="2378" w:type="dxa"/>
            <w:tcBorders>
              <w:top w:val="dotted" w:sz="4" w:space="0" w:color="auto"/>
              <w:bottom w:val="dotted" w:sz="4" w:space="0" w:color="auto"/>
            </w:tcBorders>
            <w:shd w:val="clear" w:color="auto" w:fill="auto"/>
            <w:vAlign w:val="center"/>
          </w:tcPr>
          <w:p w:rsidR="006D38D8" w:rsidRPr="00726679" w:rsidRDefault="006D38D8"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GH:</w:t>
            </w:r>
            <w:r w:rsidR="00726679">
              <w:rPr>
                <w:rFonts w:asciiTheme="majorBidi" w:hAnsiTheme="majorBidi" w:cstheme="majorBidi"/>
                <w:sz w:val="16"/>
                <w:szCs w:val="16"/>
              </w:rPr>
              <w:t xml:space="preserve"> </w:t>
            </w:r>
            <w:r w:rsidRPr="00726679">
              <w:rPr>
                <w:rFonts w:asciiTheme="majorBidi" w:hAnsiTheme="majorBidi" w:cstheme="majorBidi"/>
                <w:sz w:val="16"/>
                <w:szCs w:val="16"/>
              </w:rPr>
              <w:t>Ghana (25.3)</w:t>
            </w:r>
          </w:p>
          <w:p w:rsidR="006D38D8" w:rsidRPr="00726679" w:rsidRDefault="006D38D8" w:rsidP="004A16E3">
            <w:pPr>
              <w:bidi w:val="0"/>
              <w:spacing w:line="360" w:lineRule="auto"/>
              <w:jc w:val="right"/>
              <w:rPr>
                <w:rFonts w:asciiTheme="majorBidi" w:hAnsiTheme="majorBidi" w:cstheme="majorBidi"/>
                <w:sz w:val="16"/>
                <w:szCs w:val="16"/>
              </w:rPr>
            </w:pPr>
          </w:p>
        </w:tc>
      </w:tr>
      <w:tr w:rsidR="00D229CE"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D229CE" w:rsidRPr="00726679" w:rsidRDefault="00D229CE"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Oceania</w:t>
            </w:r>
          </w:p>
        </w:tc>
        <w:tc>
          <w:tcPr>
            <w:tcW w:w="1372" w:type="dxa"/>
            <w:tcBorders>
              <w:top w:val="dotted" w:sz="4" w:space="0" w:color="auto"/>
              <w:bottom w:val="dotted" w:sz="4" w:space="0" w:color="auto"/>
            </w:tcBorders>
            <w:shd w:val="clear" w:color="auto" w:fill="auto"/>
            <w:vAlign w:val="center"/>
          </w:tcPr>
          <w:p w:rsidR="00D229CE" w:rsidRPr="00726679" w:rsidRDefault="00D229CE"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19,537</w:t>
            </w:r>
          </w:p>
        </w:tc>
        <w:tc>
          <w:tcPr>
            <w:tcW w:w="759" w:type="dxa"/>
            <w:tcBorders>
              <w:top w:val="dotted" w:sz="4" w:space="0" w:color="auto"/>
              <w:bottom w:val="dotted" w:sz="4" w:space="0" w:color="auto"/>
            </w:tcBorders>
            <w:shd w:val="clear" w:color="auto" w:fill="auto"/>
            <w:vAlign w:val="center"/>
          </w:tcPr>
          <w:p w:rsidR="00D229CE" w:rsidRPr="00726679" w:rsidRDefault="00D229CE"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0.1</w:t>
            </w:r>
          </w:p>
        </w:tc>
        <w:tc>
          <w:tcPr>
            <w:tcW w:w="2340" w:type="dxa"/>
            <w:tcBorders>
              <w:top w:val="dotted" w:sz="4" w:space="0" w:color="auto"/>
              <w:bottom w:val="dotted" w:sz="4" w:space="0" w:color="auto"/>
            </w:tcBorders>
            <w:shd w:val="clear" w:color="auto" w:fill="auto"/>
            <w:noWrap/>
            <w:vAlign w:val="center"/>
          </w:tcPr>
          <w:p w:rsidR="00D229CE" w:rsidRPr="00726679" w:rsidRDefault="00D229CE"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726679">
              <w:rPr>
                <w:rFonts w:asciiTheme="majorBidi" w:hAnsiTheme="majorBidi" w:cstheme="majorBidi"/>
                <w:sz w:val="16"/>
                <w:szCs w:val="16"/>
              </w:rPr>
              <w:t xml:space="preserve"> </w:t>
            </w:r>
            <w:r w:rsidRPr="00726679">
              <w:rPr>
                <w:rFonts w:asciiTheme="majorBidi" w:hAnsiTheme="majorBidi" w:cstheme="majorBidi"/>
                <w:sz w:val="16"/>
                <w:szCs w:val="16"/>
              </w:rPr>
              <w:t>Australia (17,367)</w:t>
            </w:r>
          </w:p>
        </w:tc>
        <w:tc>
          <w:tcPr>
            <w:tcW w:w="2378" w:type="dxa"/>
            <w:tcBorders>
              <w:top w:val="dotted" w:sz="4" w:space="0" w:color="auto"/>
              <w:bottom w:val="dotted" w:sz="4" w:space="0" w:color="auto"/>
            </w:tcBorders>
            <w:shd w:val="clear" w:color="auto" w:fill="auto"/>
            <w:vAlign w:val="center"/>
          </w:tcPr>
          <w:p w:rsidR="00D229CE" w:rsidRPr="00726679" w:rsidRDefault="00D229CE"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(88.9)</w:t>
            </w:r>
          </w:p>
        </w:tc>
      </w:tr>
      <w:tr w:rsidR="008D3E60" w:rsidRPr="00726679" w:rsidTr="00D229CE">
        <w:trPr>
          <w:trHeight w:val="255"/>
          <w:jc w:val="center"/>
        </w:trPr>
        <w:tc>
          <w:tcPr>
            <w:tcW w:w="2858" w:type="dxa"/>
            <w:tcBorders>
              <w:top w:val="single" w:sz="12" w:space="0" w:color="auto"/>
              <w:bottom w:val="single" w:sz="12" w:space="0" w:color="auto"/>
            </w:tcBorders>
            <w:shd w:val="clear" w:color="auto" w:fill="auto"/>
            <w:vAlign w:val="center"/>
            <w:hideMark/>
          </w:tcPr>
          <w:p w:rsidR="008D3E60" w:rsidRPr="00726679" w:rsidRDefault="008D3E60" w:rsidP="004A16E3">
            <w:pPr>
              <w:bidi w:val="0"/>
              <w:spacing w:line="360" w:lineRule="auto"/>
              <w:rPr>
                <w:rFonts w:asciiTheme="majorBidi" w:hAnsiTheme="majorBidi" w:cstheme="majorBidi"/>
                <w:b/>
                <w:bCs/>
                <w:sz w:val="16"/>
                <w:szCs w:val="16"/>
              </w:rPr>
            </w:pPr>
            <w:r w:rsidRPr="00726679">
              <w:rPr>
                <w:rFonts w:asciiTheme="majorBidi" w:hAnsiTheme="majorBidi" w:cstheme="majorBidi"/>
                <w:b/>
                <w:bCs/>
                <w:sz w:val="16"/>
                <w:szCs w:val="16"/>
              </w:rPr>
              <w:t>General imports by continent</w:t>
            </w:r>
          </w:p>
        </w:tc>
        <w:tc>
          <w:tcPr>
            <w:tcW w:w="1372" w:type="dxa"/>
            <w:tcBorders>
              <w:top w:val="single" w:sz="12" w:space="0" w:color="auto"/>
              <w:bottom w:val="single" w:sz="12" w:space="0" w:color="auto"/>
            </w:tcBorders>
            <w:vAlign w:val="center"/>
          </w:tcPr>
          <w:p w:rsidR="008D3E60" w:rsidRPr="00726679" w:rsidRDefault="00B00285" w:rsidP="004A16E3">
            <w:pPr>
              <w:bidi w:val="0"/>
              <w:spacing w:line="360" w:lineRule="auto"/>
              <w:jc w:val="right"/>
              <w:rPr>
                <w:rFonts w:asciiTheme="majorBidi" w:hAnsiTheme="majorBidi" w:cstheme="majorBidi"/>
                <w:b/>
                <w:bCs/>
                <w:sz w:val="16"/>
                <w:szCs w:val="16"/>
              </w:rPr>
            </w:pPr>
            <w:r w:rsidRPr="00726679">
              <w:rPr>
                <w:rFonts w:asciiTheme="majorBidi" w:hAnsiTheme="majorBidi" w:cstheme="majorBidi"/>
                <w:b/>
                <w:bCs/>
                <w:sz w:val="16"/>
                <w:szCs w:val="16"/>
              </w:rPr>
              <w:t>16,471,109</w:t>
            </w:r>
          </w:p>
        </w:tc>
        <w:tc>
          <w:tcPr>
            <w:tcW w:w="759" w:type="dxa"/>
            <w:tcBorders>
              <w:top w:val="single" w:sz="12" w:space="0" w:color="auto"/>
              <w:bottom w:val="single" w:sz="12" w:space="0" w:color="auto"/>
            </w:tcBorders>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100.0</w:t>
            </w:r>
          </w:p>
        </w:tc>
        <w:tc>
          <w:tcPr>
            <w:tcW w:w="2340" w:type="dxa"/>
            <w:tcBorders>
              <w:top w:val="single" w:sz="12" w:space="0" w:color="auto"/>
              <w:bottom w:val="single" w:sz="12" w:space="0" w:color="auto"/>
            </w:tcBorders>
            <w:shd w:val="clear" w:color="auto" w:fill="D9D9D9" w:themeFill="background1" w:themeFillShade="D9"/>
            <w:noWrap/>
            <w:vAlign w:val="center"/>
            <w:hideMark/>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p>
        </w:tc>
        <w:tc>
          <w:tcPr>
            <w:tcW w:w="2378" w:type="dxa"/>
            <w:tcBorders>
              <w:top w:val="single" w:sz="12" w:space="0" w:color="auto"/>
              <w:bottom w:val="single" w:sz="12" w:space="0" w:color="auto"/>
            </w:tcBorders>
            <w:shd w:val="clear" w:color="auto" w:fill="D9D9D9" w:themeFill="background1" w:themeFillShade="D9"/>
            <w:vAlign w:val="center"/>
          </w:tcPr>
          <w:p w:rsidR="008D3E60" w:rsidRPr="00726679" w:rsidRDefault="008D3E60" w:rsidP="004A16E3">
            <w:pPr>
              <w:bidi w:val="0"/>
              <w:spacing w:line="360" w:lineRule="auto"/>
              <w:jc w:val="right"/>
              <w:rPr>
                <w:rFonts w:asciiTheme="majorBidi" w:eastAsia="Times New Roman" w:hAnsiTheme="majorBidi" w:cstheme="majorBidi"/>
                <w:b/>
                <w:bCs/>
                <w:sz w:val="16"/>
                <w:szCs w:val="16"/>
                <w:lang w:eastAsia="en-US" w:bidi="ar-SA"/>
              </w:rPr>
            </w:pPr>
          </w:p>
        </w:tc>
      </w:tr>
      <w:tr w:rsidR="00726679" w:rsidRPr="00726679" w:rsidTr="004A16E3">
        <w:trPr>
          <w:trHeight w:val="255"/>
          <w:jc w:val="center"/>
        </w:trPr>
        <w:tc>
          <w:tcPr>
            <w:tcW w:w="2858" w:type="dxa"/>
            <w:tcBorders>
              <w:top w:val="single" w:sz="12"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Europe</w:t>
            </w:r>
          </w:p>
        </w:tc>
        <w:tc>
          <w:tcPr>
            <w:tcW w:w="1372" w:type="dxa"/>
            <w:tcBorders>
              <w:top w:val="single" w:sz="12"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8,951,649</w:t>
            </w:r>
          </w:p>
        </w:tc>
        <w:tc>
          <w:tcPr>
            <w:tcW w:w="759" w:type="dxa"/>
            <w:tcBorders>
              <w:top w:val="single" w:sz="12"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54.3</w:t>
            </w:r>
          </w:p>
        </w:tc>
        <w:tc>
          <w:tcPr>
            <w:tcW w:w="2340" w:type="dxa"/>
            <w:tcBorders>
              <w:top w:val="single" w:sz="12"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(2,346,828)</w:t>
            </w:r>
          </w:p>
        </w:tc>
        <w:tc>
          <w:tcPr>
            <w:tcW w:w="2378" w:type="dxa"/>
            <w:tcBorders>
              <w:top w:val="single" w:sz="12"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(26.2)</w:t>
            </w:r>
          </w:p>
        </w:tc>
      </w:tr>
      <w:tr w:rsidR="00726679" w:rsidRPr="00726679" w:rsidTr="004A16E3">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Arab countries</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3,561,276</w:t>
            </w:r>
          </w:p>
        </w:tc>
        <w:tc>
          <w:tcPr>
            <w:tcW w:w="759"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21.6</w:t>
            </w:r>
          </w:p>
        </w:tc>
        <w:tc>
          <w:tcPr>
            <w:tcW w:w="2340" w:type="dxa"/>
            <w:tcBorders>
              <w:top w:val="dotted" w:sz="4" w:space="0" w:color="auto"/>
              <w:bottom w:val="dotted" w:sz="4" w:space="0" w:color="auto"/>
            </w:tcBorders>
            <w:shd w:val="clear" w:color="auto" w:fill="auto"/>
            <w:noWrap/>
            <w:vAlign w:val="bottom"/>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(1,282,442)</w:t>
            </w:r>
          </w:p>
        </w:tc>
        <w:tc>
          <w:tcPr>
            <w:tcW w:w="2378" w:type="dxa"/>
            <w:tcBorders>
              <w:top w:val="dotted" w:sz="4" w:space="0" w:color="auto"/>
              <w:bottom w:val="dotted" w:sz="4" w:space="0" w:color="auto"/>
            </w:tcBorders>
            <w:shd w:val="clear" w:color="auto" w:fill="auto"/>
            <w:vAlign w:val="bottom"/>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(36.0)</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2,495,336</w:t>
            </w:r>
          </w:p>
        </w:tc>
        <w:tc>
          <w:tcPr>
            <w:tcW w:w="759"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15.1</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(2,174,229)</w:t>
            </w:r>
          </w:p>
        </w:tc>
        <w:tc>
          <w:tcPr>
            <w:tcW w:w="237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(87.1)</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1,417,598</w:t>
            </w:r>
          </w:p>
        </w:tc>
        <w:tc>
          <w:tcPr>
            <w:tcW w:w="759"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8.6</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CN:</w:t>
            </w:r>
            <w:r w:rsidR="004C274A">
              <w:rPr>
                <w:rFonts w:asciiTheme="majorBidi" w:hAnsiTheme="majorBidi" w:cstheme="majorBidi"/>
                <w:sz w:val="16"/>
                <w:szCs w:val="16"/>
              </w:rPr>
              <w:t xml:space="preserve"> </w:t>
            </w:r>
            <w:r w:rsidRPr="00726679">
              <w:rPr>
                <w:rFonts w:asciiTheme="majorBidi" w:hAnsiTheme="majorBidi" w:cstheme="majorBidi"/>
                <w:sz w:val="16"/>
                <w:szCs w:val="16"/>
              </w:rPr>
              <w:t>China (People's Republic of) (717,892)</w:t>
            </w:r>
          </w:p>
        </w:tc>
        <w:tc>
          <w:tcPr>
            <w:tcW w:w="237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CN:</w:t>
            </w:r>
            <w:r w:rsidR="004C274A">
              <w:rPr>
                <w:rFonts w:asciiTheme="majorBidi" w:hAnsiTheme="majorBidi" w:cstheme="majorBidi"/>
                <w:sz w:val="16"/>
                <w:szCs w:val="16"/>
              </w:rPr>
              <w:t xml:space="preserve"> </w:t>
            </w:r>
            <w:r w:rsidRPr="00726679">
              <w:rPr>
                <w:rFonts w:asciiTheme="majorBidi" w:hAnsiTheme="majorBidi" w:cstheme="majorBidi"/>
                <w:sz w:val="16"/>
                <w:szCs w:val="16"/>
              </w:rPr>
              <w:t>China (People's Republic of) (50.6)</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25,693</w:t>
            </w:r>
          </w:p>
        </w:tc>
        <w:tc>
          <w:tcPr>
            <w:tcW w:w="759"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0.2</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GH:</w:t>
            </w:r>
            <w:r w:rsidR="004C274A">
              <w:rPr>
                <w:rFonts w:asciiTheme="majorBidi" w:hAnsiTheme="majorBidi" w:cstheme="majorBidi"/>
                <w:sz w:val="16"/>
                <w:szCs w:val="16"/>
              </w:rPr>
              <w:t xml:space="preserve"> </w:t>
            </w:r>
            <w:r w:rsidRPr="00726679">
              <w:rPr>
                <w:rFonts w:asciiTheme="majorBidi" w:hAnsiTheme="majorBidi" w:cstheme="majorBidi"/>
                <w:sz w:val="16"/>
                <w:szCs w:val="16"/>
              </w:rPr>
              <w:t>Ghana (6,459)</w:t>
            </w:r>
          </w:p>
        </w:tc>
        <w:tc>
          <w:tcPr>
            <w:tcW w:w="237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GH:</w:t>
            </w:r>
            <w:r w:rsidR="004C274A">
              <w:rPr>
                <w:rFonts w:asciiTheme="majorBidi" w:hAnsiTheme="majorBidi" w:cstheme="majorBidi"/>
                <w:sz w:val="16"/>
                <w:szCs w:val="16"/>
              </w:rPr>
              <w:t xml:space="preserve"> </w:t>
            </w:r>
            <w:r w:rsidRPr="00726679">
              <w:rPr>
                <w:rFonts w:asciiTheme="majorBidi" w:hAnsiTheme="majorBidi" w:cstheme="majorBidi"/>
                <w:sz w:val="16"/>
                <w:szCs w:val="16"/>
              </w:rPr>
              <w:t>Ghana (25.1)</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Oceania</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19,557</w:t>
            </w:r>
          </w:p>
        </w:tc>
        <w:tc>
          <w:tcPr>
            <w:tcW w:w="759"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0.1</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(17,387)</w:t>
            </w:r>
          </w:p>
        </w:tc>
        <w:tc>
          <w:tcPr>
            <w:tcW w:w="237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(88.9)</w:t>
            </w:r>
          </w:p>
        </w:tc>
      </w:tr>
      <w:tr w:rsidR="006860F4" w:rsidRPr="00726679" w:rsidTr="00D229CE">
        <w:trPr>
          <w:trHeight w:val="255"/>
          <w:jc w:val="center"/>
        </w:trPr>
        <w:tc>
          <w:tcPr>
            <w:tcW w:w="2858" w:type="dxa"/>
            <w:tcBorders>
              <w:top w:val="single" w:sz="12" w:space="0" w:color="auto"/>
              <w:bottom w:val="single" w:sz="12"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b/>
                <w:bCs/>
                <w:sz w:val="16"/>
                <w:szCs w:val="16"/>
              </w:rPr>
            </w:pPr>
            <w:r w:rsidRPr="00726679">
              <w:rPr>
                <w:rFonts w:asciiTheme="majorBidi" w:hAnsiTheme="majorBidi" w:cstheme="majorBidi"/>
                <w:b/>
                <w:bCs/>
                <w:sz w:val="16"/>
                <w:szCs w:val="16"/>
              </w:rPr>
              <w:t>Special exports by continent</w:t>
            </w:r>
          </w:p>
        </w:tc>
        <w:tc>
          <w:tcPr>
            <w:tcW w:w="1372" w:type="dxa"/>
            <w:tcBorders>
              <w:top w:val="single" w:sz="12" w:space="0" w:color="auto"/>
              <w:bottom w:val="single" w:sz="12" w:space="0" w:color="auto"/>
            </w:tcBorders>
            <w:vAlign w:val="center"/>
          </w:tcPr>
          <w:p w:rsidR="006860F4" w:rsidRPr="00726679" w:rsidRDefault="00726679" w:rsidP="004A16E3">
            <w:pPr>
              <w:bidi w:val="0"/>
              <w:spacing w:line="360" w:lineRule="auto"/>
              <w:jc w:val="right"/>
              <w:rPr>
                <w:rFonts w:asciiTheme="majorBidi" w:hAnsiTheme="majorBidi" w:cstheme="majorBidi"/>
                <w:b/>
                <w:bCs/>
                <w:sz w:val="16"/>
                <w:szCs w:val="16"/>
              </w:rPr>
            </w:pPr>
            <w:r w:rsidRPr="00726679">
              <w:rPr>
                <w:rFonts w:asciiTheme="majorBidi" w:hAnsiTheme="majorBidi" w:cstheme="majorBidi"/>
                <w:b/>
                <w:bCs/>
                <w:sz w:val="16"/>
                <w:szCs w:val="16"/>
              </w:rPr>
              <w:t>3,115,556</w:t>
            </w:r>
          </w:p>
        </w:tc>
        <w:tc>
          <w:tcPr>
            <w:tcW w:w="759" w:type="dxa"/>
            <w:tcBorders>
              <w:top w:val="single" w:sz="12" w:space="0" w:color="auto"/>
              <w:bottom w:val="single" w:sz="12" w:space="0" w:color="auto"/>
            </w:tcBorders>
            <w:vAlign w:val="center"/>
          </w:tcPr>
          <w:p w:rsidR="006860F4" w:rsidRPr="00726679" w:rsidRDefault="006860F4"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100.0</w:t>
            </w:r>
          </w:p>
        </w:tc>
        <w:tc>
          <w:tcPr>
            <w:tcW w:w="2340" w:type="dxa"/>
            <w:tcBorders>
              <w:top w:val="single" w:sz="12" w:space="0" w:color="auto"/>
              <w:bottom w:val="single" w:sz="12" w:space="0" w:color="auto"/>
            </w:tcBorders>
            <w:shd w:val="clear" w:color="auto" w:fill="D9D9D9" w:themeFill="background1" w:themeFillShade="D9"/>
            <w:noWrap/>
            <w:vAlign w:val="center"/>
          </w:tcPr>
          <w:p w:rsidR="006860F4" w:rsidRPr="00726679" w:rsidRDefault="006860F4" w:rsidP="004A16E3">
            <w:pPr>
              <w:bidi w:val="0"/>
              <w:spacing w:line="360" w:lineRule="auto"/>
              <w:jc w:val="right"/>
              <w:rPr>
                <w:rFonts w:asciiTheme="majorBidi" w:eastAsia="Times New Roman" w:hAnsiTheme="majorBidi" w:cstheme="majorBidi"/>
                <w:b/>
                <w:bCs/>
                <w:sz w:val="16"/>
                <w:szCs w:val="16"/>
                <w:lang w:eastAsia="en-US" w:bidi="ar-SA"/>
              </w:rPr>
            </w:pPr>
          </w:p>
        </w:tc>
        <w:tc>
          <w:tcPr>
            <w:tcW w:w="2378" w:type="dxa"/>
            <w:tcBorders>
              <w:top w:val="single" w:sz="12" w:space="0" w:color="auto"/>
              <w:bottom w:val="single" w:sz="12" w:space="0" w:color="auto"/>
            </w:tcBorders>
            <w:shd w:val="clear" w:color="auto" w:fill="D9D9D9" w:themeFill="background1" w:themeFillShade="D9"/>
            <w:vAlign w:val="center"/>
          </w:tcPr>
          <w:p w:rsidR="006860F4" w:rsidRPr="00726679" w:rsidRDefault="006860F4" w:rsidP="004A16E3">
            <w:pPr>
              <w:bidi w:val="0"/>
              <w:spacing w:line="360" w:lineRule="auto"/>
              <w:jc w:val="right"/>
              <w:rPr>
                <w:rFonts w:asciiTheme="majorBidi" w:eastAsia="Times New Roman" w:hAnsiTheme="majorBidi" w:cstheme="majorBidi"/>
                <w:b/>
                <w:bCs/>
                <w:sz w:val="16"/>
                <w:szCs w:val="16"/>
                <w:lang w:eastAsia="en-US" w:bidi="ar-SA"/>
              </w:rPr>
            </w:pPr>
          </w:p>
        </w:tc>
      </w:tr>
      <w:tr w:rsidR="006860F4" w:rsidRPr="00726679" w:rsidTr="004A16E3">
        <w:trPr>
          <w:trHeight w:val="255"/>
          <w:jc w:val="center"/>
        </w:trPr>
        <w:tc>
          <w:tcPr>
            <w:tcW w:w="2858" w:type="dxa"/>
            <w:tcBorders>
              <w:top w:val="single" w:sz="12" w:space="0" w:color="auto"/>
              <w:bottom w:val="dotted" w:sz="4"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Arab countries</w:t>
            </w:r>
          </w:p>
        </w:tc>
        <w:tc>
          <w:tcPr>
            <w:tcW w:w="1372" w:type="dxa"/>
            <w:tcBorders>
              <w:top w:val="single" w:sz="12" w:space="0" w:color="auto"/>
              <w:bottom w:val="dotted" w:sz="4"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1,870,030</w:t>
            </w:r>
          </w:p>
        </w:tc>
        <w:tc>
          <w:tcPr>
            <w:tcW w:w="759" w:type="dxa"/>
            <w:tcBorders>
              <w:top w:val="single" w:sz="12"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60.0</w:t>
            </w:r>
          </w:p>
        </w:tc>
        <w:tc>
          <w:tcPr>
            <w:tcW w:w="2340" w:type="dxa"/>
            <w:tcBorders>
              <w:top w:val="single" w:sz="12" w:space="0" w:color="auto"/>
              <w:bottom w:val="dotted" w:sz="4" w:space="0" w:color="auto"/>
            </w:tcBorders>
            <w:shd w:val="clear" w:color="auto" w:fill="auto"/>
            <w:noWrap/>
            <w:vAlign w:val="bottom"/>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(845,836)</w:t>
            </w:r>
          </w:p>
        </w:tc>
        <w:tc>
          <w:tcPr>
            <w:tcW w:w="2378" w:type="dxa"/>
            <w:tcBorders>
              <w:top w:val="single" w:sz="12" w:space="0" w:color="auto"/>
              <w:bottom w:val="dotted" w:sz="4" w:space="0" w:color="auto"/>
            </w:tcBorders>
            <w:shd w:val="clear" w:color="auto" w:fill="auto"/>
            <w:vAlign w:val="bottom"/>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(45.2)</w:t>
            </w:r>
          </w:p>
        </w:tc>
      </w:tr>
      <w:tr w:rsidR="006860F4"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Europe</w:t>
            </w:r>
          </w:p>
        </w:tc>
        <w:tc>
          <w:tcPr>
            <w:tcW w:w="1372" w:type="dxa"/>
            <w:tcBorders>
              <w:top w:val="dotted" w:sz="4" w:space="0" w:color="auto"/>
              <w:bottom w:val="dotted" w:sz="4"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896,433</w:t>
            </w:r>
          </w:p>
        </w:tc>
        <w:tc>
          <w:tcPr>
            <w:tcW w:w="759"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28.8</w:t>
            </w:r>
          </w:p>
        </w:tc>
        <w:tc>
          <w:tcPr>
            <w:tcW w:w="2340" w:type="dxa"/>
            <w:tcBorders>
              <w:top w:val="dotted" w:sz="4" w:space="0" w:color="auto"/>
              <w:bottom w:val="dotted" w:sz="4" w:space="0" w:color="auto"/>
            </w:tcBorders>
            <w:shd w:val="clear" w:color="auto" w:fill="auto"/>
            <w:noWrap/>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(616,081)</w:t>
            </w:r>
          </w:p>
        </w:tc>
        <w:tc>
          <w:tcPr>
            <w:tcW w:w="237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(68.7)</w:t>
            </w:r>
          </w:p>
        </w:tc>
      </w:tr>
      <w:tr w:rsidR="006860F4"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213,153</w:t>
            </w:r>
          </w:p>
        </w:tc>
        <w:tc>
          <w:tcPr>
            <w:tcW w:w="759"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6.8</w:t>
            </w:r>
          </w:p>
        </w:tc>
        <w:tc>
          <w:tcPr>
            <w:tcW w:w="2340" w:type="dxa"/>
            <w:tcBorders>
              <w:top w:val="dotted" w:sz="4" w:space="0" w:color="auto"/>
              <w:bottom w:val="dotted" w:sz="4" w:space="0" w:color="auto"/>
            </w:tcBorders>
            <w:shd w:val="clear" w:color="auto" w:fill="auto"/>
            <w:noWrap/>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IR:</w:t>
            </w:r>
            <w:r w:rsidR="004C274A">
              <w:rPr>
                <w:rFonts w:asciiTheme="majorBidi" w:hAnsiTheme="majorBidi" w:cstheme="majorBidi"/>
                <w:sz w:val="16"/>
                <w:szCs w:val="16"/>
              </w:rPr>
              <w:t xml:space="preserve"> </w:t>
            </w:r>
            <w:r w:rsidRPr="00726679">
              <w:rPr>
                <w:rFonts w:asciiTheme="majorBidi" w:hAnsiTheme="majorBidi" w:cstheme="majorBidi"/>
                <w:sz w:val="16"/>
                <w:szCs w:val="16"/>
              </w:rPr>
              <w:t>Iran, Islamic Republic of (98,426)</w:t>
            </w:r>
          </w:p>
        </w:tc>
        <w:tc>
          <w:tcPr>
            <w:tcW w:w="237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IR:</w:t>
            </w:r>
            <w:r w:rsidR="004C274A">
              <w:rPr>
                <w:rFonts w:asciiTheme="majorBidi" w:hAnsiTheme="majorBidi" w:cstheme="majorBidi"/>
                <w:sz w:val="16"/>
                <w:szCs w:val="16"/>
              </w:rPr>
              <w:t xml:space="preserve"> </w:t>
            </w:r>
            <w:r w:rsidRPr="00726679">
              <w:rPr>
                <w:rFonts w:asciiTheme="majorBidi" w:hAnsiTheme="majorBidi" w:cstheme="majorBidi"/>
                <w:sz w:val="16"/>
                <w:szCs w:val="16"/>
              </w:rPr>
              <w:t>Iran, Islamic Republic of (46.2)</w:t>
            </w:r>
          </w:p>
        </w:tc>
      </w:tr>
      <w:tr w:rsidR="006860F4"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76,021</w:t>
            </w:r>
          </w:p>
        </w:tc>
        <w:tc>
          <w:tcPr>
            <w:tcW w:w="759"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2.4</w:t>
            </w:r>
          </w:p>
        </w:tc>
        <w:tc>
          <w:tcPr>
            <w:tcW w:w="2340" w:type="dxa"/>
            <w:tcBorders>
              <w:top w:val="dotted" w:sz="4" w:space="0" w:color="auto"/>
              <w:bottom w:val="dotted" w:sz="4" w:space="0" w:color="auto"/>
            </w:tcBorders>
            <w:shd w:val="clear" w:color="auto" w:fill="auto"/>
            <w:noWrap/>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NG:</w:t>
            </w:r>
            <w:r w:rsidR="004C274A">
              <w:rPr>
                <w:rFonts w:asciiTheme="majorBidi" w:hAnsiTheme="majorBidi" w:cstheme="majorBidi"/>
                <w:sz w:val="16"/>
                <w:szCs w:val="16"/>
              </w:rPr>
              <w:t xml:space="preserve"> </w:t>
            </w:r>
            <w:r w:rsidRPr="00726679">
              <w:rPr>
                <w:rFonts w:asciiTheme="majorBidi" w:hAnsiTheme="majorBidi" w:cstheme="majorBidi"/>
                <w:sz w:val="16"/>
                <w:szCs w:val="16"/>
              </w:rPr>
              <w:t>Nigeria (11,463)</w:t>
            </w:r>
          </w:p>
        </w:tc>
        <w:tc>
          <w:tcPr>
            <w:tcW w:w="237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NG:</w:t>
            </w:r>
            <w:r w:rsidR="004C274A">
              <w:rPr>
                <w:rFonts w:asciiTheme="majorBidi" w:hAnsiTheme="majorBidi" w:cstheme="majorBidi"/>
                <w:sz w:val="16"/>
                <w:szCs w:val="16"/>
              </w:rPr>
              <w:t xml:space="preserve"> </w:t>
            </w:r>
            <w:r w:rsidRPr="00726679">
              <w:rPr>
                <w:rFonts w:asciiTheme="majorBidi" w:hAnsiTheme="majorBidi" w:cstheme="majorBidi"/>
                <w:sz w:val="16"/>
                <w:szCs w:val="16"/>
              </w:rPr>
              <w:t>Nigeria (15.1)</w:t>
            </w:r>
          </w:p>
        </w:tc>
      </w:tr>
      <w:tr w:rsidR="006860F4"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52,923</w:t>
            </w:r>
          </w:p>
        </w:tc>
        <w:tc>
          <w:tcPr>
            <w:tcW w:w="759"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1.7</w:t>
            </w:r>
          </w:p>
        </w:tc>
        <w:tc>
          <w:tcPr>
            <w:tcW w:w="2340" w:type="dxa"/>
            <w:tcBorders>
              <w:top w:val="dotted" w:sz="4" w:space="0" w:color="auto"/>
              <w:bottom w:val="dotted" w:sz="4" w:space="0" w:color="auto"/>
            </w:tcBorders>
            <w:shd w:val="clear" w:color="auto" w:fill="auto"/>
            <w:noWrap/>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(40,934)</w:t>
            </w:r>
          </w:p>
        </w:tc>
        <w:tc>
          <w:tcPr>
            <w:tcW w:w="2378" w:type="dxa"/>
            <w:tcBorders>
              <w:top w:val="dotted" w:sz="4" w:space="0" w:color="auto"/>
              <w:bottom w:val="dotted" w:sz="4"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(77.3)</w:t>
            </w:r>
          </w:p>
        </w:tc>
      </w:tr>
      <w:tr w:rsidR="006860F4" w:rsidRPr="00726679" w:rsidTr="00D229CE">
        <w:trPr>
          <w:trHeight w:val="255"/>
          <w:jc w:val="center"/>
        </w:trPr>
        <w:tc>
          <w:tcPr>
            <w:tcW w:w="2858" w:type="dxa"/>
            <w:tcBorders>
              <w:top w:val="dotted" w:sz="4" w:space="0" w:color="auto"/>
              <w:bottom w:val="single" w:sz="12" w:space="0" w:color="auto"/>
            </w:tcBorders>
            <w:shd w:val="clear" w:color="auto" w:fill="auto"/>
            <w:vAlign w:val="center"/>
          </w:tcPr>
          <w:p w:rsidR="006860F4" w:rsidRPr="00726679" w:rsidRDefault="006860F4"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Oceania</w:t>
            </w:r>
          </w:p>
        </w:tc>
        <w:tc>
          <w:tcPr>
            <w:tcW w:w="1372" w:type="dxa"/>
            <w:tcBorders>
              <w:top w:val="dotted" w:sz="4" w:space="0" w:color="auto"/>
              <w:bottom w:val="single" w:sz="12" w:space="0" w:color="auto"/>
            </w:tcBorders>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6,997</w:t>
            </w:r>
          </w:p>
        </w:tc>
        <w:tc>
          <w:tcPr>
            <w:tcW w:w="759" w:type="dxa"/>
            <w:tcBorders>
              <w:top w:val="dotted" w:sz="4" w:space="0" w:color="auto"/>
              <w:bottom w:val="single" w:sz="12"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0.2</w:t>
            </w:r>
          </w:p>
        </w:tc>
        <w:tc>
          <w:tcPr>
            <w:tcW w:w="2340" w:type="dxa"/>
            <w:tcBorders>
              <w:top w:val="dotted" w:sz="4" w:space="0" w:color="auto"/>
              <w:bottom w:val="single" w:sz="12" w:space="0" w:color="auto"/>
            </w:tcBorders>
            <w:shd w:val="clear" w:color="auto" w:fill="auto"/>
            <w:noWrap/>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(6,769)</w:t>
            </w:r>
          </w:p>
        </w:tc>
        <w:tc>
          <w:tcPr>
            <w:tcW w:w="2378" w:type="dxa"/>
            <w:tcBorders>
              <w:top w:val="dotted" w:sz="4" w:space="0" w:color="auto"/>
              <w:bottom w:val="single" w:sz="12" w:space="0" w:color="auto"/>
            </w:tcBorders>
            <w:shd w:val="clear" w:color="auto" w:fill="auto"/>
            <w:vAlign w:val="center"/>
          </w:tcPr>
          <w:p w:rsidR="006860F4" w:rsidRPr="00726679" w:rsidRDefault="006860F4"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(96.7)</w:t>
            </w:r>
          </w:p>
        </w:tc>
      </w:tr>
      <w:tr w:rsidR="00DF74CF" w:rsidRPr="00726679" w:rsidTr="00D229CE">
        <w:trPr>
          <w:trHeight w:val="255"/>
          <w:jc w:val="center"/>
        </w:trPr>
        <w:tc>
          <w:tcPr>
            <w:tcW w:w="2858" w:type="dxa"/>
            <w:tcBorders>
              <w:top w:val="single" w:sz="12" w:space="0" w:color="auto"/>
              <w:bottom w:val="single" w:sz="12" w:space="0" w:color="auto"/>
            </w:tcBorders>
            <w:shd w:val="clear" w:color="auto" w:fill="auto"/>
            <w:vAlign w:val="center"/>
          </w:tcPr>
          <w:p w:rsidR="00DF74CF" w:rsidRPr="00726679" w:rsidRDefault="00DF74CF" w:rsidP="004A16E3">
            <w:pPr>
              <w:bidi w:val="0"/>
              <w:spacing w:line="360" w:lineRule="auto"/>
              <w:rPr>
                <w:rFonts w:asciiTheme="majorBidi" w:hAnsiTheme="majorBidi" w:cstheme="majorBidi"/>
                <w:b/>
                <w:bCs/>
                <w:sz w:val="16"/>
                <w:szCs w:val="16"/>
              </w:rPr>
            </w:pPr>
            <w:r w:rsidRPr="00726679">
              <w:rPr>
                <w:rFonts w:asciiTheme="majorBidi" w:hAnsiTheme="majorBidi" w:cstheme="majorBidi"/>
                <w:b/>
                <w:bCs/>
                <w:sz w:val="16"/>
                <w:szCs w:val="16"/>
              </w:rPr>
              <w:t>General exports by continent</w:t>
            </w:r>
          </w:p>
        </w:tc>
        <w:tc>
          <w:tcPr>
            <w:tcW w:w="1372" w:type="dxa"/>
            <w:tcBorders>
              <w:top w:val="single" w:sz="12" w:space="0" w:color="auto"/>
              <w:bottom w:val="single" w:sz="12" w:space="0" w:color="auto"/>
            </w:tcBorders>
            <w:vAlign w:val="center"/>
          </w:tcPr>
          <w:p w:rsidR="00DF74CF" w:rsidRPr="00726679" w:rsidRDefault="00726679" w:rsidP="004A16E3">
            <w:pPr>
              <w:bidi w:val="0"/>
              <w:spacing w:line="360" w:lineRule="auto"/>
              <w:jc w:val="right"/>
              <w:rPr>
                <w:rFonts w:asciiTheme="majorBidi" w:hAnsiTheme="majorBidi" w:cstheme="majorBidi"/>
                <w:b/>
                <w:bCs/>
                <w:sz w:val="16"/>
                <w:szCs w:val="16"/>
              </w:rPr>
            </w:pPr>
            <w:r w:rsidRPr="00726679">
              <w:rPr>
                <w:rFonts w:asciiTheme="majorBidi" w:hAnsiTheme="majorBidi" w:cstheme="majorBidi"/>
                <w:b/>
                <w:bCs/>
                <w:sz w:val="16"/>
                <w:szCs w:val="16"/>
              </w:rPr>
              <w:t>3,390,279</w:t>
            </w:r>
          </w:p>
        </w:tc>
        <w:tc>
          <w:tcPr>
            <w:tcW w:w="759" w:type="dxa"/>
            <w:tcBorders>
              <w:top w:val="single" w:sz="12" w:space="0" w:color="auto"/>
              <w:bottom w:val="single" w:sz="12" w:space="0" w:color="auto"/>
            </w:tcBorders>
            <w:vAlign w:val="center"/>
          </w:tcPr>
          <w:p w:rsidR="00DF74CF" w:rsidRPr="00726679" w:rsidRDefault="00DF74CF" w:rsidP="004A16E3">
            <w:pPr>
              <w:bidi w:val="0"/>
              <w:spacing w:line="360" w:lineRule="auto"/>
              <w:jc w:val="right"/>
              <w:rPr>
                <w:rFonts w:asciiTheme="majorBidi" w:eastAsia="Times New Roman" w:hAnsiTheme="majorBidi" w:cstheme="majorBidi"/>
                <w:b/>
                <w:bCs/>
                <w:sz w:val="16"/>
                <w:szCs w:val="16"/>
                <w:lang w:eastAsia="en-US" w:bidi="ar-SA"/>
              </w:rPr>
            </w:pPr>
            <w:r w:rsidRPr="00726679">
              <w:rPr>
                <w:rFonts w:asciiTheme="majorBidi" w:eastAsia="Times New Roman" w:hAnsiTheme="majorBidi" w:cstheme="majorBidi"/>
                <w:b/>
                <w:bCs/>
                <w:sz w:val="16"/>
                <w:szCs w:val="16"/>
                <w:lang w:eastAsia="en-US" w:bidi="ar-SA"/>
              </w:rPr>
              <w:t>100.0</w:t>
            </w:r>
          </w:p>
        </w:tc>
        <w:tc>
          <w:tcPr>
            <w:tcW w:w="2340" w:type="dxa"/>
            <w:tcBorders>
              <w:top w:val="single" w:sz="12" w:space="0" w:color="auto"/>
              <w:bottom w:val="single" w:sz="12" w:space="0" w:color="auto"/>
            </w:tcBorders>
            <w:shd w:val="clear" w:color="auto" w:fill="D9D9D9" w:themeFill="background1" w:themeFillShade="D9"/>
            <w:noWrap/>
            <w:vAlign w:val="center"/>
          </w:tcPr>
          <w:p w:rsidR="00DF74CF" w:rsidRPr="00726679" w:rsidRDefault="00DF74CF" w:rsidP="004A16E3">
            <w:pPr>
              <w:bidi w:val="0"/>
              <w:spacing w:line="360" w:lineRule="auto"/>
              <w:jc w:val="right"/>
              <w:rPr>
                <w:rFonts w:asciiTheme="majorBidi" w:eastAsia="Times New Roman" w:hAnsiTheme="majorBidi" w:cstheme="majorBidi"/>
                <w:b/>
                <w:bCs/>
                <w:sz w:val="16"/>
                <w:szCs w:val="16"/>
                <w:lang w:eastAsia="en-US" w:bidi="ar-SA"/>
              </w:rPr>
            </w:pPr>
          </w:p>
        </w:tc>
        <w:tc>
          <w:tcPr>
            <w:tcW w:w="2378" w:type="dxa"/>
            <w:tcBorders>
              <w:top w:val="single" w:sz="12" w:space="0" w:color="auto"/>
              <w:bottom w:val="single" w:sz="12" w:space="0" w:color="auto"/>
            </w:tcBorders>
            <w:shd w:val="clear" w:color="auto" w:fill="D9D9D9" w:themeFill="background1" w:themeFillShade="D9"/>
            <w:vAlign w:val="center"/>
          </w:tcPr>
          <w:p w:rsidR="00DF74CF" w:rsidRPr="00726679" w:rsidRDefault="00DF74CF" w:rsidP="004A16E3">
            <w:pPr>
              <w:bidi w:val="0"/>
              <w:spacing w:line="360" w:lineRule="auto"/>
              <w:jc w:val="right"/>
              <w:rPr>
                <w:rFonts w:asciiTheme="majorBidi" w:eastAsia="Times New Roman" w:hAnsiTheme="majorBidi" w:cstheme="majorBidi"/>
                <w:b/>
                <w:bCs/>
                <w:sz w:val="16"/>
                <w:szCs w:val="16"/>
                <w:lang w:eastAsia="en-US" w:bidi="ar-SA"/>
              </w:rPr>
            </w:pPr>
          </w:p>
        </w:tc>
      </w:tr>
      <w:tr w:rsidR="00726679" w:rsidRPr="00726679" w:rsidTr="004A16E3">
        <w:trPr>
          <w:trHeight w:val="255"/>
          <w:jc w:val="center"/>
        </w:trPr>
        <w:tc>
          <w:tcPr>
            <w:tcW w:w="2858" w:type="dxa"/>
            <w:tcBorders>
              <w:top w:val="single" w:sz="12"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Arab countries</w:t>
            </w:r>
          </w:p>
        </w:tc>
        <w:tc>
          <w:tcPr>
            <w:tcW w:w="1372" w:type="dxa"/>
            <w:tcBorders>
              <w:top w:val="single" w:sz="12"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2,061,400</w:t>
            </w:r>
          </w:p>
        </w:tc>
        <w:tc>
          <w:tcPr>
            <w:tcW w:w="759" w:type="dxa"/>
            <w:tcBorders>
              <w:top w:val="single" w:sz="12"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60.8</w:t>
            </w:r>
          </w:p>
        </w:tc>
        <w:tc>
          <w:tcPr>
            <w:tcW w:w="2340" w:type="dxa"/>
            <w:tcBorders>
              <w:top w:val="single" w:sz="12" w:space="0" w:color="auto"/>
              <w:bottom w:val="dotted" w:sz="4" w:space="0" w:color="auto"/>
            </w:tcBorders>
            <w:shd w:val="clear" w:color="auto" w:fill="auto"/>
            <w:noWrap/>
            <w:vAlign w:val="bottom"/>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(851,415)</w:t>
            </w:r>
          </w:p>
        </w:tc>
        <w:tc>
          <w:tcPr>
            <w:tcW w:w="2378" w:type="dxa"/>
            <w:tcBorders>
              <w:top w:val="single" w:sz="12" w:space="0" w:color="auto"/>
              <w:bottom w:val="dotted" w:sz="4" w:space="0" w:color="auto"/>
            </w:tcBorders>
            <w:vAlign w:val="bottom"/>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SY:</w:t>
            </w:r>
            <w:r w:rsidR="004C274A">
              <w:rPr>
                <w:rFonts w:asciiTheme="majorBidi" w:hAnsiTheme="majorBidi" w:cstheme="majorBidi"/>
                <w:sz w:val="16"/>
                <w:szCs w:val="16"/>
              </w:rPr>
              <w:t xml:space="preserve"> </w:t>
            </w:r>
            <w:r w:rsidRPr="00726679">
              <w:rPr>
                <w:rFonts w:asciiTheme="majorBidi" w:hAnsiTheme="majorBidi" w:cstheme="majorBidi"/>
                <w:sz w:val="16"/>
                <w:szCs w:val="16"/>
              </w:rPr>
              <w:t>Syrian Arab Republic (41.3)</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Europe</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971,780</w:t>
            </w:r>
          </w:p>
        </w:tc>
        <w:tc>
          <w:tcPr>
            <w:tcW w:w="759"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28.7</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(628,600)</w:t>
            </w:r>
          </w:p>
        </w:tc>
        <w:tc>
          <w:tcPr>
            <w:tcW w:w="237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TR:</w:t>
            </w:r>
            <w:r w:rsidR="004C274A">
              <w:rPr>
                <w:rFonts w:asciiTheme="majorBidi" w:hAnsiTheme="majorBidi" w:cstheme="majorBidi"/>
                <w:sz w:val="16"/>
                <w:szCs w:val="16"/>
              </w:rPr>
              <w:t xml:space="preserve"> </w:t>
            </w:r>
            <w:r w:rsidRPr="00726679">
              <w:rPr>
                <w:rFonts w:asciiTheme="majorBidi" w:hAnsiTheme="majorBidi" w:cstheme="majorBidi"/>
                <w:sz w:val="16"/>
                <w:szCs w:val="16"/>
              </w:rPr>
              <w:t>Turkey (67.4)</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215,336</w:t>
            </w:r>
          </w:p>
        </w:tc>
        <w:tc>
          <w:tcPr>
            <w:tcW w:w="759"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6.4</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IR:</w:t>
            </w:r>
            <w:r w:rsidR="004C274A">
              <w:rPr>
                <w:rFonts w:asciiTheme="majorBidi" w:hAnsiTheme="majorBidi" w:cstheme="majorBidi"/>
                <w:sz w:val="16"/>
                <w:szCs w:val="16"/>
              </w:rPr>
              <w:t xml:space="preserve"> </w:t>
            </w:r>
            <w:r w:rsidRPr="00726679">
              <w:rPr>
                <w:rFonts w:asciiTheme="majorBidi" w:hAnsiTheme="majorBidi" w:cstheme="majorBidi"/>
                <w:sz w:val="16"/>
                <w:szCs w:val="16"/>
              </w:rPr>
              <w:t>Iran, Islamic Republic of (99,508)</w:t>
            </w:r>
          </w:p>
        </w:tc>
        <w:tc>
          <w:tcPr>
            <w:tcW w:w="2378"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IR:</w:t>
            </w:r>
            <w:r w:rsidR="004C274A">
              <w:rPr>
                <w:rFonts w:asciiTheme="majorBidi" w:hAnsiTheme="majorBidi" w:cstheme="majorBidi"/>
                <w:sz w:val="16"/>
                <w:szCs w:val="16"/>
              </w:rPr>
              <w:t xml:space="preserve"> </w:t>
            </w:r>
            <w:r w:rsidRPr="00726679">
              <w:rPr>
                <w:rFonts w:asciiTheme="majorBidi" w:hAnsiTheme="majorBidi" w:cstheme="majorBidi"/>
                <w:sz w:val="16"/>
                <w:szCs w:val="16"/>
              </w:rPr>
              <w:t>Iran, Islamic Republic of (46.2)</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81,364</w:t>
            </w:r>
          </w:p>
        </w:tc>
        <w:tc>
          <w:tcPr>
            <w:tcW w:w="759"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2.4</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NG:</w:t>
            </w:r>
            <w:r w:rsidR="004C274A">
              <w:rPr>
                <w:rFonts w:asciiTheme="majorBidi" w:hAnsiTheme="majorBidi" w:cstheme="majorBidi"/>
                <w:sz w:val="16"/>
                <w:szCs w:val="16"/>
              </w:rPr>
              <w:t xml:space="preserve"> </w:t>
            </w:r>
            <w:r w:rsidRPr="00726679">
              <w:rPr>
                <w:rFonts w:asciiTheme="majorBidi" w:hAnsiTheme="majorBidi" w:cstheme="majorBidi"/>
                <w:sz w:val="16"/>
                <w:szCs w:val="16"/>
              </w:rPr>
              <w:t>Nigeria (13,462)</w:t>
            </w:r>
          </w:p>
        </w:tc>
        <w:tc>
          <w:tcPr>
            <w:tcW w:w="2378"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NG:</w:t>
            </w:r>
            <w:r w:rsidR="004C274A">
              <w:rPr>
                <w:rFonts w:asciiTheme="majorBidi" w:hAnsiTheme="majorBidi" w:cstheme="majorBidi"/>
                <w:sz w:val="16"/>
                <w:szCs w:val="16"/>
              </w:rPr>
              <w:t xml:space="preserve"> </w:t>
            </w:r>
            <w:r w:rsidRPr="00726679">
              <w:rPr>
                <w:rFonts w:asciiTheme="majorBidi" w:hAnsiTheme="majorBidi" w:cstheme="majorBidi"/>
                <w:sz w:val="16"/>
                <w:szCs w:val="16"/>
              </w:rPr>
              <w:t>Nigeria (16.5)</w:t>
            </w:r>
          </w:p>
        </w:tc>
      </w:tr>
      <w:tr w:rsidR="00726679" w:rsidRPr="00726679" w:rsidTr="00D229CE">
        <w:trPr>
          <w:trHeight w:val="255"/>
          <w:jc w:val="center"/>
        </w:trPr>
        <w:tc>
          <w:tcPr>
            <w:tcW w:w="2858" w:type="dxa"/>
            <w:tcBorders>
              <w:top w:val="dotted" w:sz="4" w:space="0" w:color="auto"/>
              <w:bottom w:val="dotted" w:sz="4"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53,303</w:t>
            </w:r>
          </w:p>
        </w:tc>
        <w:tc>
          <w:tcPr>
            <w:tcW w:w="759"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1.6</w:t>
            </w:r>
          </w:p>
        </w:tc>
        <w:tc>
          <w:tcPr>
            <w:tcW w:w="2340" w:type="dxa"/>
            <w:tcBorders>
              <w:top w:val="dotted" w:sz="4" w:space="0" w:color="auto"/>
              <w:bottom w:val="dotted" w:sz="4"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(41,058)</w:t>
            </w:r>
          </w:p>
        </w:tc>
        <w:tc>
          <w:tcPr>
            <w:tcW w:w="2378" w:type="dxa"/>
            <w:tcBorders>
              <w:top w:val="dotted" w:sz="4" w:space="0" w:color="auto"/>
              <w:bottom w:val="dotted" w:sz="4"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US:</w:t>
            </w:r>
            <w:r w:rsidR="004C274A">
              <w:rPr>
                <w:rFonts w:asciiTheme="majorBidi" w:hAnsiTheme="majorBidi" w:cstheme="majorBidi"/>
                <w:sz w:val="16"/>
                <w:szCs w:val="16"/>
              </w:rPr>
              <w:t xml:space="preserve"> </w:t>
            </w:r>
            <w:r w:rsidRPr="00726679">
              <w:rPr>
                <w:rFonts w:asciiTheme="majorBidi" w:hAnsiTheme="majorBidi" w:cstheme="majorBidi"/>
                <w:sz w:val="16"/>
                <w:szCs w:val="16"/>
              </w:rPr>
              <w:t>United states (77.0)</w:t>
            </w:r>
          </w:p>
        </w:tc>
      </w:tr>
      <w:tr w:rsidR="00726679" w:rsidRPr="00726679" w:rsidTr="00D229CE">
        <w:trPr>
          <w:trHeight w:val="255"/>
          <w:jc w:val="center"/>
        </w:trPr>
        <w:tc>
          <w:tcPr>
            <w:tcW w:w="2858" w:type="dxa"/>
            <w:tcBorders>
              <w:top w:val="dotted" w:sz="4" w:space="0" w:color="auto"/>
              <w:bottom w:val="single" w:sz="12" w:space="0" w:color="auto"/>
            </w:tcBorders>
            <w:shd w:val="clear" w:color="auto" w:fill="auto"/>
            <w:vAlign w:val="center"/>
          </w:tcPr>
          <w:p w:rsidR="00726679" w:rsidRPr="00726679" w:rsidRDefault="00726679" w:rsidP="004A16E3">
            <w:pPr>
              <w:bidi w:val="0"/>
              <w:spacing w:line="360" w:lineRule="auto"/>
              <w:rPr>
                <w:rFonts w:asciiTheme="majorBidi" w:hAnsiTheme="majorBidi" w:cstheme="majorBidi"/>
                <w:sz w:val="16"/>
                <w:szCs w:val="16"/>
              </w:rPr>
            </w:pPr>
            <w:r w:rsidRPr="00726679">
              <w:rPr>
                <w:rFonts w:asciiTheme="majorBidi" w:hAnsiTheme="majorBidi" w:cstheme="majorBidi"/>
                <w:sz w:val="16"/>
                <w:szCs w:val="16"/>
              </w:rPr>
              <w:t>Oceania</w:t>
            </w:r>
          </w:p>
        </w:tc>
        <w:tc>
          <w:tcPr>
            <w:tcW w:w="1372" w:type="dxa"/>
            <w:tcBorders>
              <w:top w:val="dotted" w:sz="4" w:space="0" w:color="auto"/>
              <w:bottom w:val="single" w:sz="12"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7,097</w:t>
            </w:r>
          </w:p>
        </w:tc>
        <w:tc>
          <w:tcPr>
            <w:tcW w:w="759" w:type="dxa"/>
            <w:tcBorders>
              <w:top w:val="dotted" w:sz="4" w:space="0" w:color="auto"/>
              <w:bottom w:val="single" w:sz="12"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0.2</w:t>
            </w:r>
          </w:p>
        </w:tc>
        <w:tc>
          <w:tcPr>
            <w:tcW w:w="2340" w:type="dxa"/>
            <w:tcBorders>
              <w:top w:val="dotted" w:sz="4" w:space="0" w:color="auto"/>
              <w:bottom w:val="single" w:sz="12" w:space="0" w:color="auto"/>
            </w:tcBorders>
            <w:shd w:val="clear" w:color="auto" w:fill="auto"/>
            <w:noWrap/>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(6,846)</w:t>
            </w:r>
          </w:p>
        </w:tc>
        <w:tc>
          <w:tcPr>
            <w:tcW w:w="2378" w:type="dxa"/>
            <w:tcBorders>
              <w:top w:val="dotted" w:sz="4" w:space="0" w:color="auto"/>
              <w:bottom w:val="single" w:sz="12" w:space="0" w:color="auto"/>
            </w:tcBorders>
            <w:vAlign w:val="center"/>
          </w:tcPr>
          <w:p w:rsidR="00726679" w:rsidRPr="00726679" w:rsidRDefault="00726679" w:rsidP="004A16E3">
            <w:pPr>
              <w:bidi w:val="0"/>
              <w:spacing w:line="360" w:lineRule="auto"/>
              <w:jc w:val="right"/>
              <w:rPr>
                <w:rFonts w:asciiTheme="majorBidi" w:hAnsiTheme="majorBidi" w:cstheme="majorBidi"/>
                <w:sz w:val="16"/>
                <w:szCs w:val="16"/>
              </w:rPr>
            </w:pPr>
            <w:r w:rsidRPr="00726679">
              <w:rPr>
                <w:rFonts w:asciiTheme="majorBidi" w:hAnsiTheme="majorBidi" w:cstheme="majorBidi"/>
                <w:sz w:val="16"/>
                <w:szCs w:val="16"/>
              </w:rPr>
              <w:t>AU:</w:t>
            </w:r>
            <w:r w:rsidR="004C274A">
              <w:rPr>
                <w:rFonts w:asciiTheme="majorBidi" w:hAnsiTheme="majorBidi" w:cstheme="majorBidi"/>
                <w:sz w:val="16"/>
                <w:szCs w:val="16"/>
              </w:rPr>
              <w:t xml:space="preserve"> </w:t>
            </w:r>
            <w:r w:rsidRPr="00726679">
              <w:rPr>
                <w:rFonts w:asciiTheme="majorBidi" w:hAnsiTheme="majorBidi" w:cstheme="majorBidi"/>
                <w:sz w:val="16"/>
                <w:szCs w:val="16"/>
              </w:rPr>
              <w:t>Australia (96.5)</w:t>
            </w:r>
          </w:p>
        </w:tc>
      </w:tr>
    </w:tbl>
    <w:p w:rsidR="004961D9" w:rsidRPr="00D229CE" w:rsidRDefault="008D3E60" w:rsidP="00D229CE">
      <w:pPr>
        <w:bidi w:val="0"/>
        <w:jc w:val="center"/>
        <w:rPr>
          <w:i/>
          <w:iCs/>
          <w:sz w:val="20"/>
          <w:szCs w:val="20"/>
        </w:rPr>
        <w:sectPr w:rsidR="004961D9" w:rsidRPr="00D229CE" w:rsidSect="004961D9">
          <w:pgSz w:w="11906" w:h="16838" w:code="9"/>
          <w:pgMar w:top="1138" w:right="1138" w:bottom="1138" w:left="1138" w:header="720" w:footer="720" w:gutter="0"/>
          <w:cols w:space="720"/>
          <w:bidi/>
          <w:rtlGutter/>
          <w:docGrid w:linePitch="360"/>
        </w:sectPr>
      </w:pPr>
      <w:r w:rsidRPr="00FF61F1">
        <w:rPr>
          <w:i/>
          <w:iCs/>
          <w:sz w:val="20"/>
          <w:szCs w:val="20"/>
        </w:rPr>
        <w:t xml:space="preserve">Table made by CAS based on Customs General Directorate </w:t>
      </w:r>
      <w:r w:rsidRPr="00FF61F1">
        <w:rPr>
          <w:rFonts w:eastAsia="Times New Roman"/>
          <w:i/>
          <w:iCs/>
          <w:noProof/>
          <w:sz w:val="20"/>
          <w:szCs w:val="20"/>
        </w:rPr>
        <w:t>data (</w:t>
      </w:r>
      <w:r w:rsidR="001709B3">
        <w:rPr>
          <w:rFonts w:eastAsia="Times New Roman"/>
          <w:i/>
          <w:iCs/>
          <w:noProof/>
          <w:sz w:val="20"/>
          <w:szCs w:val="20"/>
        </w:rPr>
        <w:t>2010</w:t>
      </w:r>
      <w:r w:rsidRPr="00FF61F1">
        <w:rPr>
          <w:rFonts w:eastAsia="Times New Roman"/>
          <w:i/>
          <w:iCs/>
          <w:noProof/>
          <w:sz w:val="20"/>
          <w:szCs w:val="20"/>
        </w:rPr>
        <w:t>)</w:t>
      </w:r>
    </w:p>
    <w:p w:rsidR="008D3E60" w:rsidRPr="001709B3" w:rsidRDefault="008D3E60" w:rsidP="001709B3">
      <w:pPr>
        <w:bidi w:val="0"/>
        <w:jc w:val="center"/>
        <w:rPr>
          <w:noProof/>
          <w:sz w:val="22"/>
          <w:szCs w:val="22"/>
        </w:rPr>
      </w:pPr>
      <w:r w:rsidRPr="001709B3">
        <w:rPr>
          <w:b/>
          <w:bCs/>
          <w:sz w:val="22"/>
          <w:szCs w:val="22"/>
        </w:rPr>
        <w:lastRenderedPageBreak/>
        <w:t xml:space="preserve">Table </w:t>
      </w:r>
      <w:r w:rsidR="008B5398" w:rsidRPr="001709B3">
        <w:rPr>
          <w:b/>
          <w:bCs/>
          <w:sz w:val="22"/>
          <w:szCs w:val="22"/>
        </w:rPr>
        <w:t>8</w:t>
      </w:r>
      <w:r w:rsidRPr="001709B3">
        <w:rPr>
          <w:b/>
          <w:bCs/>
          <w:sz w:val="22"/>
          <w:szCs w:val="22"/>
        </w:rPr>
        <w:t>.11 – Foreign trade by continent</w:t>
      </w:r>
      <w:r w:rsidR="008B5398" w:rsidRPr="001709B3">
        <w:rPr>
          <w:b/>
          <w:bCs/>
          <w:sz w:val="22"/>
          <w:szCs w:val="22"/>
        </w:rPr>
        <w:t>. N</w:t>
      </w:r>
      <w:r w:rsidRPr="001709B3">
        <w:rPr>
          <w:b/>
          <w:bCs/>
          <w:sz w:val="22"/>
          <w:szCs w:val="22"/>
        </w:rPr>
        <w:t xml:space="preserve">et quantities in </w:t>
      </w:r>
      <w:r w:rsidR="001709B3" w:rsidRPr="001709B3">
        <w:rPr>
          <w:b/>
          <w:bCs/>
          <w:sz w:val="22"/>
          <w:szCs w:val="22"/>
        </w:rPr>
        <w:t>2010</w:t>
      </w:r>
    </w:p>
    <w:tbl>
      <w:tblPr>
        <w:tblW w:w="9501" w:type="dxa"/>
        <w:jc w:val="center"/>
        <w:tblInd w:w="-1364" w:type="dxa"/>
        <w:tblBorders>
          <w:top w:val="single" w:sz="12" w:space="0" w:color="auto"/>
          <w:bottom w:val="single" w:sz="12" w:space="0" w:color="auto"/>
          <w:insideH w:val="single" w:sz="12" w:space="0" w:color="auto"/>
        </w:tblBorders>
        <w:tblLook w:val="04A0"/>
      </w:tblPr>
      <w:tblGrid>
        <w:gridCol w:w="2747"/>
        <w:gridCol w:w="1372"/>
        <w:gridCol w:w="766"/>
        <w:gridCol w:w="2276"/>
        <w:gridCol w:w="2340"/>
      </w:tblGrid>
      <w:tr w:rsidR="008D3E60" w:rsidRPr="006B3839" w:rsidTr="0065162A">
        <w:trPr>
          <w:trHeight w:val="330"/>
          <w:jc w:val="center"/>
        </w:trPr>
        <w:tc>
          <w:tcPr>
            <w:tcW w:w="2747" w:type="dxa"/>
            <w:tcBorders>
              <w:bottom w:val="single" w:sz="12" w:space="0" w:color="auto"/>
            </w:tcBorders>
            <w:shd w:val="clear" w:color="auto" w:fill="auto"/>
            <w:vAlign w:val="center"/>
            <w:hideMark/>
          </w:tcPr>
          <w:p w:rsidR="008D3E60" w:rsidRPr="006B3839" w:rsidRDefault="008D3E60" w:rsidP="006B3839">
            <w:pPr>
              <w:bidi w:val="0"/>
              <w:spacing w:line="360" w:lineRule="auto"/>
              <w:rPr>
                <w:rFonts w:asciiTheme="majorBidi" w:eastAsia="Times New Roman" w:hAnsiTheme="majorBidi" w:cstheme="majorBidi"/>
                <w:b/>
                <w:bCs/>
                <w:sz w:val="16"/>
                <w:szCs w:val="16"/>
                <w:lang w:eastAsia="en-US" w:bidi="ar-SA"/>
              </w:rPr>
            </w:pPr>
            <w:r w:rsidRPr="006B3839">
              <w:rPr>
                <w:rFonts w:asciiTheme="majorBidi" w:hAnsiTheme="majorBidi" w:cstheme="majorBidi"/>
                <w:b/>
                <w:bCs/>
                <w:sz w:val="16"/>
                <w:szCs w:val="16"/>
              </w:rPr>
              <w:t>Type of foreign trade</w:t>
            </w:r>
          </w:p>
        </w:tc>
        <w:tc>
          <w:tcPr>
            <w:tcW w:w="1372" w:type="dxa"/>
            <w:tcBorders>
              <w:bottom w:val="single" w:sz="12" w:space="0" w:color="auto"/>
            </w:tcBorders>
          </w:tcPr>
          <w:p w:rsidR="008D3E60" w:rsidRPr="006B3839" w:rsidRDefault="008D3E60"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1,000 ton</w:t>
            </w:r>
            <w:r w:rsidR="007C7D90" w:rsidRPr="006B3839">
              <w:rPr>
                <w:rFonts w:asciiTheme="majorBidi" w:eastAsia="Times New Roman" w:hAnsiTheme="majorBidi" w:cstheme="majorBidi"/>
                <w:b/>
                <w:bCs/>
                <w:sz w:val="16"/>
                <w:szCs w:val="16"/>
                <w:lang w:eastAsia="en-US" w:bidi="ar-SA"/>
              </w:rPr>
              <w:t>ne</w:t>
            </w:r>
            <w:r w:rsidRPr="006B3839">
              <w:rPr>
                <w:rFonts w:asciiTheme="majorBidi" w:eastAsia="Times New Roman" w:hAnsiTheme="majorBidi" w:cstheme="majorBidi"/>
                <w:b/>
                <w:bCs/>
                <w:sz w:val="16"/>
                <w:szCs w:val="16"/>
                <w:lang w:eastAsia="en-US" w:bidi="ar-SA"/>
              </w:rPr>
              <w:t>s</w:t>
            </w:r>
          </w:p>
        </w:tc>
        <w:tc>
          <w:tcPr>
            <w:tcW w:w="766" w:type="dxa"/>
            <w:tcBorders>
              <w:bottom w:val="single" w:sz="12" w:space="0" w:color="auto"/>
            </w:tcBorders>
          </w:tcPr>
          <w:p w:rsidR="008D3E60" w:rsidRPr="006B3839" w:rsidRDefault="007C7D90"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w:t>
            </w:r>
          </w:p>
        </w:tc>
        <w:tc>
          <w:tcPr>
            <w:tcW w:w="2276" w:type="dxa"/>
            <w:tcBorders>
              <w:bottom w:val="single" w:sz="12" w:space="0" w:color="auto"/>
            </w:tcBorders>
            <w:shd w:val="clear" w:color="auto" w:fill="auto"/>
            <w:noWrap/>
            <w:vAlign w:val="center"/>
            <w:hideMark/>
          </w:tcPr>
          <w:p w:rsidR="008D3E60" w:rsidRPr="006B3839" w:rsidRDefault="008D3E60"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Country</w:t>
            </w:r>
            <w:r w:rsidR="008B5398" w:rsidRPr="006B3839">
              <w:rPr>
                <w:rFonts w:asciiTheme="majorBidi" w:eastAsia="Times New Roman" w:hAnsiTheme="majorBidi" w:cstheme="majorBidi"/>
                <w:b/>
                <w:bCs/>
                <w:sz w:val="16"/>
                <w:szCs w:val="16"/>
                <w:lang w:eastAsia="en-US" w:bidi="ar-SA"/>
              </w:rPr>
              <w:t xml:space="preserve">. </w:t>
            </w:r>
            <w:r w:rsidRPr="006B3839">
              <w:rPr>
                <w:rFonts w:asciiTheme="majorBidi" w:eastAsia="Times New Roman" w:hAnsiTheme="majorBidi" w:cstheme="majorBidi"/>
                <w:b/>
                <w:bCs/>
                <w:sz w:val="16"/>
                <w:szCs w:val="16"/>
                <w:lang w:eastAsia="en-US" w:bidi="ar-SA"/>
              </w:rPr>
              <w:t>1,000 ton</w:t>
            </w:r>
            <w:r w:rsidR="007C7D90" w:rsidRPr="006B3839">
              <w:rPr>
                <w:rFonts w:asciiTheme="majorBidi" w:eastAsia="Times New Roman" w:hAnsiTheme="majorBidi" w:cstheme="majorBidi"/>
                <w:b/>
                <w:bCs/>
                <w:sz w:val="16"/>
                <w:szCs w:val="16"/>
                <w:lang w:eastAsia="en-US" w:bidi="ar-SA"/>
              </w:rPr>
              <w:t>ne</w:t>
            </w:r>
            <w:r w:rsidRPr="006B3839">
              <w:rPr>
                <w:rFonts w:asciiTheme="majorBidi" w:eastAsia="Times New Roman" w:hAnsiTheme="majorBidi" w:cstheme="majorBidi"/>
                <w:b/>
                <w:bCs/>
                <w:sz w:val="16"/>
                <w:szCs w:val="16"/>
                <w:lang w:eastAsia="en-US" w:bidi="ar-SA"/>
              </w:rPr>
              <w:t>s</w:t>
            </w:r>
          </w:p>
        </w:tc>
        <w:tc>
          <w:tcPr>
            <w:tcW w:w="2340" w:type="dxa"/>
            <w:tcBorders>
              <w:bottom w:val="single" w:sz="12" w:space="0" w:color="auto"/>
            </w:tcBorders>
          </w:tcPr>
          <w:p w:rsidR="008D3E60" w:rsidRPr="006B3839" w:rsidRDefault="008D3E60"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Country</w:t>
            </w:r>
            <w:r w:rsidR="008B5398" w:rsidRPr="006B3839">
              <w:rPr>
                <w:rFonts w:asciiTheme="majorBidi" w:eastAsia="Times New Roman" w:hAnsiTheme="majorBidi" w:cstheme="majorBidi"/>
                <w:b/>
                <w:bCs/>
                <w:sz w:val="16"/>
                <w:szCs w:val="16"/>
                <w:lang w:eastAsia="en-US" w:bidi="ar-SA"/>
              </w:rPr>
              <w:t xml:space="preserve">. </w:t>
            </w:r>
            <w:r w:rsidR="007C7D90" w:rsidRPr="006B3839">
              <w:rPr>
                <w:rFonts w:asciiTheme="majorBidi" w:eastAsia="Times New Roman" w:hAnsiTheme="majorBidi" w:cstheme="majorBidi"/>
                <w:b/>
                <w:bCs/>
                <w:sz w:val="16"/>
                <w:szCs w:val="16"/>
                <w:lang w:eastAsia="en-US" w:bidi="ar-SA"/>
              </w:rPr>
              <w:t>%</w:t>
            </w:r>
          </w:p>
        </w:tc>
      </w:tr>
      <w:tr w:rsidR="007A4696" w:rsidRPr="006B3839" w:rsidTr="0065162A">
        <w:trPr>
          <w:trHeight w:val="255"/>
          <w:jc w:val="center"/>
        </w:trPr>
        <w:tc>
          <w:tcPr>
            <w:tcW w:w="2747" w:type="dxa"/>
            <w:tcBorders>
              <w:top w:val="single" w:sz="12" w:space="0" w:color="auto"/>
              <w:bottom w:val="single" w:sz="12" w:space="0" w:color="auto"/>
            </w:tcBorders>
            <w:shd w:val="clear" w:color="auto" w:fill="auto"/>
            <w:vAlign w:val="center"/>
            <w:hideMark/>
          </w:tcPr>
          <w:p w:rsidR="007A4696" w:rsidRPr="006B3839" w:rsidRDefault="007A4696" w:rsidP="006B3839">
            <w:pPr>
              <w:bidi w:val="0"/>
              <w:spacing w:line="360" w:lineRule="auto"/>
              <w:rPr>
                <w:rFonts w:asciiTheme="majorBidi" w:hAnsiTheme="majorBidi" w:cstheme="majorBidi"/>
                <w:b/>
                <w:bCs/>
                <w:sz w:val="16"/>
                <w:szCs w:val="16"/>
              </w:rPr>
            </w:pPr>
            <w:r w:rsidRPr="006B3839">
              <w:rPr>
                <w:rFonts w:asciiTheme="majorBidi" w:hAnsiTheme="majorBidi" w:cstheme="majorBidi"/>
                <w:b/>
                <w:bCs/>
                <w:sz w:val="16"/>
                <w:szCs w:val="16"/>
              </w:rPr>
              <w:t>Special imports by continent</w:t>
            </w:r>
          </w:p>
        </w:tc>
        <w:tc>
          <w:tcPr>
            <w:tcW w:w="1372" w:type="dxa"/>
            <w:tcBorders>
              <w:top w:val="single" w:sz="12" w:space="0" w:color="auto"/>
              <w:bottom w:val="single" w:sz="12" w:space="0" w:color="auto"/>
            </w:tcBorders>
            <w:vAlign w:val="center"/>
          </w:tcPr>
          <w:p w:rsidR="007A4696" w:rsidRPr="006B3839" w:rsidRDefault="00F9487A" w:rsidP="006B3839">
            <w:pPr>
              <w:bidi w:val="0"/>
              <w:spacing w:line="360" w:lineRule="auto"/>
              <w:jc w:val="right"/>
              <w:rPr>
                <w:rFonts w:asciiTheme="majorBidi" w:hAnsiTheme="majorBidi" w:cstheme="majorBidi"/>
                <w:b/>
                <w:bCs/>
                <w:sz w:val="16"/>
                <w:szCs w:val="16"/>
              </w:rPr>
            </w:pPr>
            <w:r w:rsidRPr="006B3839">
              <w:rPr>
                <w:rFonts w:asciiTheme="majorBidi" w:hAnsiTheme="majorBidi" w:cstheme="majorBidi"/>
                <w:b/>
                <w:bCs/>
                <w:sz w:val="16"/>
                <w:szCs w:val="16"/>
              </w:rPr>
              <w:t>14,495,747</w:t>
            </w:r>
          </w:p>
        </w:tc>
        <w:tc>
          <w:tcPr>
            <w:tcW w:w="766" w:type="dxa"/>
            <w:tcBorders>
              <w:top w:val="single" w:sz="12" w:space="0" w:color="auto"/>
              <w:bottom w:val="single" w:sz="12" w:space="0" w:color="auto"/>
            </w:tcBorders>
          </w:tcPr>
          <w:p w:rsidR="007A4696" w:rsidRPr="006B3839" w:rsidRDefault="007A4696"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100.0</w:t>
            </w:r>
          </w:p>
        </w:tc>
        <w:tc>
          <w:tcPr>
            <w:tcW w:w="2276" w:type="dxa"/>
            <w:tcBorders>
              <w:top w:val="single" w:sz="12" w:space="0" w:color="auto"/>
              <w:bottom w:val="single" w:sz="12" w:space="0" w:color="auto"/>
            </w:tcBorders>
            <w:shd w:val="clear" w:color="auto" w:fill="D9D9D9" w:themeFill="background1" w:themeFillShade="D9"/>
            <w:noWrap/>
            <w:vAlign w:val="center"/>
            <w:hideMark/>
          </w:tcPr>
          <w:p w:rsidR="007A4696" w:rsidRPr="006B3839" w:rsidRDefault="007A4696" w:rsidP="006B3839">
            <w:pPr>
              <w:bidi w:val="0"/>
              <w:spacing w:line="360" w:lineRule="auto"/>
              <w:jc w:val="right"/>
              <w:rPr>
                <w:rFonts w:asciiTheme="majorBidi" w:eastAsia="Times New Roman" w:hAnsiTheme="majorBidi" w:cstheme="majorBidi"/>
                <w:b/>
                <w:bCs/>
                <w:sz w:val="16"/>
                <w:szCs w:val="16"/>
                <w:lang w:eastAsia="en-US" w:bidi="ar-SA"/>
              </w:rPr>
            </w:pPr>
          </w:p>
        </w:tc>
        <w:tc>
          <w:tcPr>
            <w:tcW w:w="2340" w:type="dxa"/>
            <w:tcBorders>
              <w:top w:val="single" w:sz="12" w:space="0" w:color="auto"/>
              <w:bottom w:val="single" w:sz="12" w:space="0" w:color="auto"/>
            </w:tcBorders>
            <w:shd w:val="clear" w:color="auto" w:fill="D9D9D9" w:themeFill="background1" w:themeFillShade="D9"/>
            <w:vAlign w:val="center"/>
          </w:tcPr>
          <w:p w:rsidR="007A4696" w:rsidRPr="006B3839" w:rsidRDefault="007A4696" w:rsidP="006B3839">
            <w:pPr>
              <w:bidi w:val="0"/>
              <w:spacing w:line="360" w:lineRule="auto"/>
              <w:jc w:val="right"/>
              <w:rPr>
                <w:rFonts w:asciiTheme="majorBidi" w:eastAsia="Times New Roman" w:hAnsiTheme="majorBidi" w:cstheme="majorBidi"/>
                <w:b/>
                <w:bCs/>
                <w:sz w:val="16"/>
                <w:szCs w:val="16"/>
                <w:lang w:eastAsia="en-US" w:bidi="ar-SA"/>
              </w:rPr>
            </w:pPr>
          </w:p>
        </w:tc>
      </w:tr>
      <w:tr w:rsidR="004A16E3" w:rsidRPr="006B3839" w:rsidTr="0065162A">
        <w:trPr>
          <w:trHeight w:val="255"/>
          <w:jc w:val="center"/>
        </w:trPr>
        <w:tc>
          <w:tcPr>
            <w:tcW w:w="2747" w:type="dxa"/>
            <w:tcBorders>
              <w:top w:val="single" w:sz="12" w:space="0" w:color="auto"/>
              <w:bottom w:val="dotted" w:sz="4" w:space="0" w:color="auto"/>
            </w:tcBorders>
            <w:shd w:val="clear" w:color="auto" w:fill="auto"/>
            <w:vAlign w:val="center"/>
          </w:tcPr>
          <w:p w:rsidR="004A16E3" w:rsidRPr="006B3839" w:rsidRDefault="004A16E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Europe</w:t>
            </w:r>
          </w:p>
        </w:tc>
        <w:tc>
          <w:tcPr>
            <w:tcW w:w="1372" w:type="dxa"/>
            <w:tcBorders>
              <w:top w:val="single" w:sz="12" w:space="0" w:color="auto"/>
              <w:bottom w:val="dotted" w:sz="4" w:space="0" w:color="auto"/>
            </w:tcBorders>
            <w:vAlign w:val="center"/>
          </w:tcPr>
          <w:p w:rsidR="004A16E3"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7,371,461</w:t>
            </w:r>
          </w:p>
        </w:tc>
        <w:tc>
          <w:tcPr>
            <w:tcW w:w="766" w:type="dxa"/>
            <w:tcBorders>
              <w:top w:val="single" w:sz="12" w:space="0" w:color="auto"/>
              <w:bottom w:val="dotted" w:sz="4" w:space="0" w:color="auto"/>
            </w:tcBorders>
            <w:vAlign w:val="center"/>
          </w:tcPr>
          <w:p w:rsidR="004A16E3"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50.9</w:t>
            </w:r>
          </w:p>
        </w:tc>
        <w:tc>
          <w:tcPr>
            <w:tcW w:w="2276" w:type="dxa"/>
            <w:tcBorders>
              <w:top w:val="single" w:sz="12" w:space="0" w:color="auto"/>
              <w:bottom w:val="dotted" w:sz="4" w:space="0" w:color="auto"/>
            </w:tcBorders>
            <w:shd w:val="clear" w:color="auto" w:fill="auto"/>
            <w:noWrap/>
            <w:vAlign w:val="center"/>
          </w:tcPr>
          <w:p w:rsidR="004A16E3"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RU:</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Russian Federation (1,229,237)</w:t>
            </w:r>
          </w:p>
        </w:tc>
        <w:tc>
          <w:tcPr>
            <w:tcW w:w="2340" w:type="dxa"/>
            <w:tcBorders>
              <w:top w:val="single" w:sz="12" w:space="0" w:color="auto"/>
              <w:bottom w:val="dotted" w:sz="4" w:space="0" w:color="auto"/>
            </w:tcBorders>
            <w:vAlign w:val="center"/>
          </w:tcPr>
          <w:p w:rsidR="004A16E3"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RU:</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Russian Federation (16.7)</w:t>
            </w:r>
          </w:p>
        </w:tc>
      </w:tr>
      <w:tr w:rsidR="0065162A"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65162A" w:rsidRPr="006B3839" w:rsidRDefault="0065162A"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Arab countries</w:t>
            </w:r>
          </w:p>
        </w:tc>
        <w:tc>
          <w:tcPr>
            <w:tcW w:w="1372"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3,266,324</w:t>
            </w:r>
          </w:p>
        </w:tc>
        <w:tc>
          <w:tcPr>
            <w:tcW w:w="766"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22.5</w:t>
            </w:r>
          </w:p>
        </w:tc>
        <w:tc>
          <w:tcPr>
            <w:tcW w:w="2276" w:type="dxa"/>
            <w:tcBorders>
              <w:top w:val="dotted" w:sz="4" w:space="0" w:color="auto"/>
              <w:bottom w:val="dotted" w:sz="4" w:space="0" w:color="auto"/>
            </w:tcBorders>
            <w:shd w:val="clear" w:color="auto" w:fill="auto"/>
            <w:noWrap/>
            <w:vAlign w:val="bottom"/>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Syrian Arab Republic (1,266,005)</w:t>
            </w:r>
          </w:p>
        </w:tc>
        <w:tc>
          <w:tcPr>
            <w:tcW w:w="2340" w:type="dxa"/>
            <w:tcBorders>
              <w:top w:val="dotted" w:sz="4" w:space="0" w:color="auto"/>
              <w:bottom w:val="dotted" w:sz="4" w:space="0" w:color="auto"/>
            </w:tcBorders>
            <w:vAlign w:val="bottom"/>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Syrian Arab Republic (38.8)</w:t>
            </w:r>
          </w:p>
        </w:tc>
      </w:tr>
      <w:tr w:rsidR="0065162A"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65162A" w:rsidRPr="006B3839" w:rsidRDefault="0065162A"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2,473,013</w:t>
            </w:r>
          </w:p>
        </w:tc>
        <w:tc>
          <w:tcPr>
            <w:tcW w:w="766"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17.1</w:t>
            </w:r>
          </w:p>
        </w:tc>
        <w:tc>
          <w:tcPr>
            <w:tcW w:w="2276" w:type="dxa"/>
            <w:tcBorders>
              <w:top w:val="dotted" w:sz="4" w:space="0" w:color="auto"/>
              <w:bottom w:val="dotted" w:sz="4" w:space="0" w:color="auto"/>
            </w:tcBorders>
            <w:shd w:val="clear" w:color="auto" w:fill="auto"/>
            <w:noWrap/>
            <w:vAlign w:val="center"/>
          </w:tcPr>
          <w:p w:rsidR="0065162A"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(2,159,884)</w:t>
            </w:r>
          </w:p>
        </w:tc>
        <w:tc>
          <w:tcPr>
            <w:tcW w:w="2340" w:type="dxa"/>
            <w:tcBorders>
              <w:top w:val="dotted" w:sz="4" w:space="0" w:color="auto"/>
              <w:bottom w:val="dotted" w:sz="4" w:space="0" w:color="auto"/>
            </w:tcBorders>
            <w:vAlign w:val="center"/>
          </w:tcPr>
          <w:p w:rsidR="0065162A" w:rsidRPr="006B3839" w:rsidRDefault="004A16E3" w:rsidP="006B3839">
            <w:pPr>
              <w:bidi w:val="0"/>
              <w:spacing w:line="360" w:lineRule="auto"/>
              <w:jc w:val="right"/>
              <w:rPr>
                <w:rFonts w:asciiTheme="majorBidi" w:eastAsia="Times New Roman" w:hAnsiTheme="majorBidi" w:cstheme="majorBidi"/>
                <w:sz w:val="16"/>
                <w:szCs w:val="16"/>
                <w:lang w:eastAsia="en-US" w:bidi="ar-SA"/>
              </w:rPr>
            </w:pPr>
            <w:r w:rsidRPr="006B3839">
              <w:rPr>
                <w:rFonts w:asciiTheme="majorBidi" w:eastAsia="Times New Roman" w:hAnsiTheme="majorBidi" w:cstheme="majorBidi"/>
                <w:sz w:val="16"/>
                <w:szCs w:val="16"/>
                <w:lang w:eastAsia="en-US" w:bidi="ar-SA"/>
              </w:rPr>
              <w:t>US: United states (87.3)</w:t>
            </w:r>
          </w:p>
        </w:tc>
      </w:tr>
      <w:tr w:rsidR="0065162A"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65162A" w:rsidRPr="006B3839" w:rsidRDefault="0065162A"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1,341,025</w:t>
            </w:r>
          </w:p>
        </w:tc>
        <w:tc>
          <w:tcPr>
            <w:tcW w:w="766"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9.3</w:t>
            </w:r>
          </w:p>
        </w:tc>
        <w:tc>
          <w:tcPr>
            <w:tcW w:w="2276" w:type="dxa"/>
            <w:tcBorders>
              <w:top w:val="dotted" w:sz="4" w:space="0" w:color="auto"/>
              <w:bottom w:val="dotted" w:sz="4" w:space="0" w:color="auto"/>
            </w:tcBorders>
            <w:shd w:val="clear" w:color="auto" w:fill="auto"/>
            <w:noWrap/>
            <w:vAlign w:val="center"/>
          </w:tcPr>
          <w:p w:rsidR="0065162A" w:rsidRPr="006B3839" w:rsidRDefault="004A16E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CN: China (People's Republic of) (671,697)</w:t>
            </w:r>
          </w:p>
        </w:tc>
        <w:tc>
          <w:tcPr>
            <w:tcW w:w="2340" w:type="dxa"/>
            <w:tcBorders>
              <w:top w:val="dotted" w:sz="4" w:space="0" w:color="auto"/>
              <w:bottom w:val="dotted" w:sz="4" w:space="0" w:color="auto"/>
            </w:tcBorders>
            <w:shd w:val="clear" w:color="auto" w:fill="auto"/>
            <w:vAlign w:val="center"/>
          </w:tcPr>
          <w:p w:rsidR="0065162A" w:rsidRPr="006B3839" w:rsidRDefault="004A16E3" w:rsidP="006B3839">
            <w:pPr>
              <w:bidi w:val="0"/>
              <w:spacing w:line="360" w:lineRule="auto"/>
              <w:jc w:val="right"/>
              <w:rPr>
                <w:rFonts w:asciiTheme="majorBidi" w:eastAsia="Times New Roman" w:hAnsiTheme="majorBidi" w:cstheme="majorBidi"/>
                <w:sz w:val="16"/>
                <w:szCs w:val="16"/>
                <w:lang w:eastAsia="en-US" w:bidi="ar-SA"/>
              </w:rPr>
            </w:pPr>
            <w:r w:rsidRPr="006B3839">
              <w:rPr>
                <w:rFonts w:asciiTheme="majorBidi" w:hAnsiTheme="majorBidi" w:cstheme="majorBidi"/>
                <w:sz w:val="16"/>
                <w:szCs w:val="16"/>
              </w:rPr>
              <w:t xml:space="preserve">CN: China (People's Republic of) </w:t>
            </w:r>
            <w:r w:rsidRPr="006B3839">
              <w:rPr>
                <w:rFonts w:asciiTheme="majorBidi" w:eastAsia="Times New Roman" w:hAnsiTheme="majorBidi" w:cstheme="majorBidi"/>
                <w:sz w:val="16"/>
                <w:szCs w:val="16"/>
                <w:lang w:eastAsia="en-US" w:bidi="ar-SA"/>
              </w:rPr>
              <w:t>(50.1)</w:t>
            </w:r>
          </w:p>
        </w:tc>
      </w:tr>
      <w:tr w:rsidR="0065162A"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65162A" w:rsidRPr="006B3839" w:rsidRDefault="0065162A"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24,689</w:t>
            </w:r>
          </w:p>
        </w:tc>
        <w:tc>
          <w:tcPr>
            <w:tcW w:w="766"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0.2</w:t>
            </w:r>
          </w:p>
        </w:tc>
        <w:tc>
          <w:tcPr>
            <w:tcW w:w="2276" w:type="dxa"/>
            <w:tcBorders>
              <w:top w:val="dotted" w:sz="4" w:space="0" w:color="auto"/>
              <w:bottom w:val="dotted" w:sz="4" w:space="0" w:color="auto"/>
            </w:tcBorders>
            <w:shd w:val="clear" w:color="auto" w:fill="auto"/>
            <w:noWrap/>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GH:</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Ghana (6,265)</w:t>
            </w:r>
          </w:p>
        </w:tc>
        <w:tc>
          <w:tcPr>
            <w:tcW w:w="2340" w:type="dxa"/>
            <w:tcBorders>
              <w:top w:val="dotted" w:sz="4" w:space="0" w:color="auto"/>
              <w:bottom w:val="dotted" w:sz="4" w:space="0" w:color="auto"/>
            </w:tcBorders>
            <w:vAlign w:val="center"/>
          </w:tcPr>
          <w:p w:rsidR="0065162A" w:rsidRPr="006B3839" w:rsidRDefault="0065162A"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GH:</w:t>
            </w:r>
            <w:r w:rsidR="00C323C4" w:rsidRPr="006B3839">
              <w:rPr>
                <w:rFonts w:asciiTheme="majorBidi" w:hAnsiTheme="majorBidi" w:cstheme="majorBidi"/>
                <w:sz w:val="16"/>
                <w:szCs w:val="16"/>
              </w:rPr>
              <w:t xml:space="preserve"> </w:t>
            </w:r>
            <w:r w:rsidRPr="006B3839">
              <w:rPr>
                <w:rFonts w:asciiTheme="majorBidi" w:hAnsiTheme="majorBidi" w:cstheme="majorBidi"/>
                <w:sz w:val="16"/>
                <w:szCs w:val="16"/>
              </w:rPr>
              <w:t>Ghana (25.4)</w:t>
            </w:r>
          </w:p>
        </w:tc>
      </w:tr>
      <w:tr w:rsidR="00C323C4" w:rsidRPr="006B3839" w:rsidTr="0065162A">
        <w:trPr>
          <w:trHeight w:val="255"/>
          <w:jc w:val="center"/>
        </w:trPr>
        <w:tc>
          <w:tcPr>
            <w:tcW w:w="2747" w:type="dxa"/>
            <w:tcBorders>
              <w:top w:val="dotted" w:sz="4" w:space="0" w:color="auto"/>
              <w:bottom w:val="single" w:sz="12" w:space="0" w:color="auto"/>
            </w:tcBorders>
            <w:shd w:val="clear" w:color="auto" w:fill="auto"/>
            <w:vAlign w:val="center"/>
          </w:tcPr>
          <w:p w:rsidR="00C323C4" w:rsidRPr="006B3839" w:rsidRDefault="00C323C4"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Oceania</w:t>
            </w:r>
          </w:p>
        </w:tc>
        <w:tc>
          <w:tcPr>
            <w:tcW w:w="1372" w:type="dxa"/>
            <w:tcBorders>
              <w:top w:val="dotted" w:sz="4" w:space="0" w:color="auto"/>
              <w:bottom w:val="single" w:sz="12" w:space="0" w:color="auto"/>
            </w:tcBorders>
            <w:vAlign w:val="center"/>
          </w:tcPr>
          <w:p w:rsidR="00C323C4" w:rsidRPr="006B3839" w:rsidRDefault="00C323C4"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19,234</w:t>
            </w:r>
          </w:p>
        </w:tc>
        <w:tc>
          <w:tcPr>
            <w:tcW w:w="766" w:type="dxa"/>
            <w:tcBorders>
              <w:top w:val="dotted" w:sz="4" w:space="0" w:color="auto"/>
              <w:bottom w:val="single" w:sz="12" w:space="0" w:color="auto"/>
            </w:tcBorders>
            <w:vAlign w:val="center"/>
          </w:tcPr>
          <w:p w:rsidR="00C323C4" w:rsidRPr="006B3839" w:rsidRDefault="00C323C4"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0.1</w:t>
            </w:r>
          </w:p>
        </w:tc>
        <w:tc>
          <w:tcPr>
            <w:tcW w:w="2276" w:type="dxa"/>
            <w:tcBorders>
              <w:top w:val="dotted" w:sz="4" w:space="0" w:color="auto"/>
              <w:bottom w:val="single" w:sz="12" w:space="0" w:color="auto"/>
            </w:tcBorders>
            <w:shd w:val="clear" w:color="auto" w:fill="auto"/>
            <w:noWrap/>
            <w:vAlign w:val="center"/>
          </w:tcPr>
          <w:p w:rsidR="00C323C4" w:rsidRPr="006B3839" w:rsidRDefault="00C323C4"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(17,184</w:t>
            </w:r>
          </w:p>
        </w:tc>
        <w:tc>
          <w:tcPr>
            <w:tcW w:w="2340" w:type="dxa"/>
            <w:tcBorders>
              <w:top w:val="dotted" w:sz="4" w:space="0" w:color="auto"/>
              <w:bottom w:val="single" w:sz="12" w:space="0" w:color="auto"/>
            </w:tcBorders>
            <w:vAlign w:val="center"/>
          </w:tcPr>
          <w:p w:rsidR="00C323C4" w:rsidRPr="006B3839" w:rsidRDefault="00C323C4"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(89.3)</w:t>
            </w:r>
          </w:p>
        </w:tc>
      </w:tr>
      <w:tr w:rsidR="00B22A96" w:rsidRPr="006B3839" w:rsidTr="0065162A">
        <w:trPr>
          <w:trHeight w:val="255"/>
          <w:jc w:val="center"/>
        </w:trPr>
        <w:tc>
          <w:tcPr>
            <w:tcW w:w="2747" w:type="dxa"/>
            <w:tcBorders>
              <w:top w:val="single" w:sz="12" w:space="0" w:color="auto"/>
              <w:bottom w:val="single" w:sz="12" w:space="0" w:color="auto"/>
            </w:tcBorders>
            <w:shd w:val="clear" w:color="auto" w:fill="auto"/>
            <w:vAlign w:val="center"/>
            <w:hideMark/>
          </w:tcPr>
          <w:p w:rsidR="00B22A96" w:rsidRPr="006B3839" w:rsidRDefault="00B22A96" w:rsidP="006B3839">
            <w:pPr>
              <w:bidi w:val="0"/>
              <w:spacing w:line="360" w:lineRule="auto"/>
              <w:rPr>
                <w:rFonts w:asciiTheme="majorBidi" w:hAnsiTheme="majorBidi" w:cstheme="majorBidi"/>
                <w:b/>
                <w:bCs/>
                <w:sz w:val="16"/>
                <w:szCs w:val="16"/>
              </w:rPr>
            </w:pPr>
            <w:r w:rsidRPr="006B3839">
              <w:rPr>
                <w:rFonts w:asciiTheme="majorBidi" w:hAnsiTheme="majorBidi" w:cstheme="majorBidi"/>
                <w:b/>
                <w:bCs/>
                <w:sz w:val="16"/>
                <w:szCs w:val="16"/>
              </w:rPr>
              <w:t>General imports by continent</w:t>
            </w:r>
          </w:p>
        </w:tc>
        <w:tc>
          <w:tcPr>
            <w:tcW w:w="1372" w:type="dxa"/>
            <w:tcBorders>
              <w:top w:val="single" w:sz="12" w:space="0" w:color="auto"/>
              <w:bottom w:val="single" w:sz="12" w:space="0" w:color="auto"/>
            </w:tcBorders>
          </w:tcPr>
          <w:p w:rsidR="00B22A96" w:rsidRPr="006B3839" w:rsidRDefault="00810FA1" w:rsidP="006B3839">
            <w:pPr>
              <w:bidi w:val="0"/>
              <w:spacing w:line="360" w:lineRule="auto"/>
              <w:jc w:val="right"/>
              <w:rPr>
                <w:rFonts w:asciiTheme="majorBidi" w:hAnsiTheme="majorBidi" w:cstheme="majorBidi"/>
                <w:b/>
                <w:bCs/>
                <w:sz w:val="16"/>
                <w:szCs w:val="16"/>
              </w:rPr>
            </w:pPr>
            <w:r w:rsidRPr="006B3839">
              <w:rPr>
                <w:rFonts w:asciiTheme="majorBidi" w:hAnsiTheme="majorBidi" w:cstheme="majorBidi"/>
                <w:b/>
                <w:bCs/>
                <w:sz w:val="16"/>
                <w:szCs w:val="16"/>
              </w:rPr>
              <w:t>14,975,442</w:t>
            </w:r>
          </w:p>
        </w:tc>
        <w:tc>
          <w:tcPr>
            <w:tcW w:w="766" w:type="dxa"/>
            <w:tcBorders>
              <w:top w:val="single" w:sz="12" w:space="0" w:color="auto"/>
              <w:bottom w:val="single" w:sz="12" w:space="0" w:color="auto"/>
            </w:tcBorders>
          </w:tcPr>
          <w:p w:rsidR="00B22A96" w:rsidRPr="006B3839" w:rsidRDefault="00B22A96"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100.0</w:t>
            </w:r>
          </w:p>
        </w:tc>
        <w:tc>
          <w:tcPr>
            <w:tcW w:w="2276" w:type="dxa"/>
            <w:tcBorders>
              <w:top w:val="single" w:sz="12" w:space="0" w:color="auto"/>
              <w:bottom w:val="single" w:sz="12" w:space="0" w:color="auto"/>
            </w:tcBorders>
            <w:shd w:val="clear" w:color="auto" w:fill="D9D9D9" w:themeFill="background1" w:themeFillShade="D9"/>
            <w:noWrap/>
            <w:vAlign w:val="center"/>
            <w:hideMark/>
          </w:tcPr>
          <w:p w:rsidR="00B22A96" w:rsidRPr="006B3839" w:rsidRDefault="00B22A96" w:rsidP="006B3839">
            <w:pPr>
              <w:bidi w:val="0"/>
              <w:spacing w:line="360" w:lineRule="auto"/>
              <w:jc w:val="right"/>
              <w:rPr>
                <w:rFonts w:asciiTheme="majorBidi" w:eastAsia="Times New Roman" w:hAnsiTheme="majorBidi" w:cstheme="majorBidi"/>
                <w:b/>
                <w:bCs/>
                <w:sz w:val="16"/>
                <w:szCs w:val="16"/>
                <w:lang w:eastAsia="en-US" w:bidi="ar-SA"/>
              </w:rPr>
            </w:pPr>
          </w:p>
        </w:tc>
        <w:tc>
          <w:tcPr>
            <w:tcW w:w="2340" w:type="dxa"/>
            <w:tcBorders>
              <w:top w:val="single" w:sz="12" w:space="0" w:color="auto"/>
              <w:bottom w:val="single" w:sz="12" w:space="0" w:color="auto"/>
            </w:tcBorders>
            <w:shd w:val="clear" w:color="auto" w:fill="D9D9D9" w:themeFill="background1" w:themeFillShade="D9"/>
            <w:vAlign w:val="center"/>
          </w:tcPr>
          <w:p w:rsidR="00B22A96" w:rsidRPr="006B3839" w:rsidRDefault="00B22A96" w:rsidP="006B3839">
            <w:pPr>
              <w:bidi w:val="0"/>
              <w:spacing w:line="360" w:lineRule="auto"/>
              <w:jc w:val="right"/>
              <w:rPr>
                <w:rFonts w:asciiTheme="majorBidi" w:eastAsia="Times New Roman" w:hAnsiTheme="majorBidi" w:cstheme="majorBidi"/>
                <w:b/>
                <w:bCs/>
                <w:sz w:val="16"/>
                <w:szCs w:val="16"/>
                <w:lang w:eastAsia="en-US" w:bidi="ar-SA"/>
              </w:rPr>
            </w:pPr>
          </w:p>
        </w:tc>
      </w:tr>
      <w:tr w:rsidR="00810FA1" w:rsidRPr="006B3839" w:rsidTr="0065162A">
        <w:trPr>
          <w:trHeight w:val="255"/>
          <w:jc w:val="center"/>
        </w:trPr>
        <w:tc>
          <w:tcPr>
            <w:tcW w:w="2747" w:type="dxa"/>
            <w:tcBorders>
              <w:top w:val="single" w:sz="12"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Europe</w:t>
            </w:r>
          </w:p>
        </w:tc>
        <w:tc>
          <w:tcPr>
            <w:tcW w:w="1372" w:type="dxa"/>
            <w:tcBorders>
              <w:top w:val="single" w:sz="12"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7,592,570</w:t>
            </w:r>
          </w:p>
        </w:tc>
        <w:tc>
          <w:tcPr>
            <w:tcW w:w="766" w:type="dxa"/>
            <w:tcBorders>
              <w:top w:val="single" w:sz="12"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50.7</w:t>
            </w:r>
          </w:p>
        </w:tc>
        <w:tc>
          <w:tcPr>
            <w:tcW w:w="2276" w:type="dxa"/>
            <w:tcBorders>
              <w:top w:val="single" w:sz="12" w:space="0" w:color="auto"/>
              <w:bottom w:val="dotted" w:sz="4" w:space="0" w:color="auto"/>
            </w:tcBorders>
            <w:shd w:val="clear" w:color="auto" w:fill="auto"/>
            <w:noWrap/>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RU: Russian Federation  (1,224,196)</w:t>
            </w:r>
          </w:p>
        </w:tc>
        <w:tc>
          <w:tcPr>
            <w:tcW w:w="2340" w:type="dxa"/>
            <w:tcBorders>
              <w:top w:val="single" w:sz="12"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RU: Russian Federation  (16.1)</w:t>
            </w:r>
          </w:p>
        </w:tc>
      </w:tr>
      <w:tr w:rsidR="00810FA1" w:rsidRPr="006B3839" w:rsidTr="00232600">
        <w:trPr>
          <w:trHeight w:val="255"/>
          <w:jc w:val="center"/>
        </w:trPr>
        <w:tc>
          <w:tcPr>
            <w:tcW w:w="2747"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Arab countries</w:t>
            </w:r>
          </w:p>
        </w:tc>
        <w:tc>
          <w:tcPr>
            <w:tcW w:w="1372"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3,500,103</w:t>
            </w:r>
          </w:p>
        </w:tc>
        <w:tc>
          <w:tcPr>
            <w:tcW w:w="766"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23.4</w:t>
            </w:r>
          </w:p>
        </w:tc>
        <w:tc>
          <w:tcPr>
            <w:tcW w:w="2276" w:type="dxa"/>
            <w:tcBorders>
              <w:top w:val="dotted" w:sz="4" w:space="0" w:color="auto"/>
              <w:bottom w:val="dotted" w:sz="4" w:space="0" w:color="auto"/>
            </w:tcBorders>
            <w:shd w:val="clear" w:color="auto" w:fill="auto"/>
            <w:noWrap/>
            <w:vAlign w:val="bottom"/>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(1,266,697)</w:t>
            </w:r>
          </w:p>
        </w:tc>
        <w:tc>
          <w:tcPr>
            <w:tcW w:w="2340" w:type="dxa"/>
            <w:tcBorders>
              <w:top w:val="dotted" w:sz="4" w:space="0" w:color="auto"/>
              <w:bottom w:val="dotted" w:sz="4" w:space="0" w:color="auto"/>
            </w:tcBorders>
            <w:vAlign w:val="bottom"/>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(36.2)</w:t>
            </w:r>
          </w:p>
        </w:tc>
      </w:tr>
      <w:tr w:rsidR="00810FA1"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2,483,791</w:t>
            </w:r>
          </w:p>
        </w:tc>
        <w:tc>
          <w:tcPr>
            <w:tcW w:w="766"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16.6</w:t>
            </w:r>
          </w:p>
        </w:tc>
        <w:tc>
          <w:tcPr>
            <w:tcW w:w="2276" w:type="dxa"/>
            <w:tcBorders>
              <w:top w:val="dotted" w:sz="4" w:space="0" w:color="auto"/>
              <w:bottom w:val="dotted" w:sz="4" w:space="0" w:color="auto"/>
            </w:tcBorders>
            <w:shd w:val="clear" w:color="auto" w:fill="auto"/>
            <w:noWrap/>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(2,168,556)</w:t>
            </w:r>
          </w:p>
        </w:tc>
        <w:tc>
          <w:tcPr>
            <w:tcW w:w="2340"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(87.3)</w:t>
            </w:r>
          </w:p>
        </w:tc>
      </w:tr>
      <w:tr w:rsidR="00810FA1"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1,354,852</w:t>
            </w:r>
          </w:p>
        </w:tc>
        <w:tc>
          <w:tcPr>
            <w:tcW w:w="766"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9.0</w:t>
            </w:r>
          </w:p>
        </w:tc>
        <w:tc>
          <w:tcPr>
            <w:tcW w:w="2276" w:type="dxa"/>
            <w:tcBorders>
              <w:top w:val="dotted" w:sz="4" w:space="0" w:color="auto"/>
              <w:bottom w:val="dotted" w:sz="4" w:space="0" w:color="auto"/>
            </w:tcBorders>
            <w:shd w:val="clear" w:color="auto" w:fill="auto"/>
            <w:noWrap/>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CN: China (People's Republic of) (676,326)</w:t>
            </w:r>
          </w:p>
        </w:tc>
        <w:tc>
          <w:tcPr>
            <w:tcW w:w="2340"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CN: China (People's Republic of) (49.9)</w:t>
            </w:r>
          </w:p>
        </w:tc>
      </w:tr>
      <w:tr w:rsidR="00810FA1"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24,872</w:t>
            </w:r>
          </w:p>
        </w:tc>
        <w:tc>
          <w:tcPr>
            <w:tcW w:w="766"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0.2</w:t>
            </w:r>
          </w:p>
        </w:tc>
        <w:tc>
          <w:tcPr>
            <w:tcW w:w="2276" w:type="dxa"/>
            <w:tcBorders>
              <w:top w:val="dotted" w:sz="4" w:space="0" w:color="auto"/>
              <w:bottom w:val="dotted" w:sz="4" w:space="0" w:color="auto"/>
            </w:tcBorders>
            <w:shd w:val="clear" w:color="auto" w:fill="auto"/>
            <w:noWrap/>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GH: Ghana (6,265)</w:t>
            </w:r>
          </w:p>
        </w:tc>
        <w:tc>
          <w:tcPr>
            <w:tcW w:w="2340"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GH: Ghana (25.2)</w:t>
            </w:r>
          </w:p>
        </w:tc>
      </w:tr>
      <w:tr w:rsidR="00810FA1"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810FA1" w:rsidRPr="006B3839" w:rsidRDefault="00810FA1"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Oceania</w:t>
            </w:r>
          </w:p>
        </w:tc>
        <w:tc>
          <w:tcPr>
            <w:tcW w:w="1372"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19,254</w:t>
            </w:r>
          </w:p>
        </w:tc>
        <w:tc>
          <w:tcPr>
            <w:tcW w:w="766"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0.1</w:t>
            </w:r>
          </w:p>
        </w:tc>
        <w:tc>
          <w:tcPr>
            <w:tcW w:w="2276" w:type="dxa"/>
            <w:tcBorders>
              <w:top w:val="dotted" w:sz="4" w:space="0" w:color="auto"/>
              <w:bottom w:val="dotted" w:sz="4" w:space="0" w:color="auto"/>
            </w:tcBorders>
            <w:shd w:val="clear" w:color="auto" w:fill="auto"/>
            <w:noWrap/>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(17,204)</w:t>
            </w:r>
          </w:p>
        </w:tc>
        <w:tc>
          <w:tcPr>
            <w:tcW w:w="2340" w:type="dxa"/>
            <w:tcBorders>
              <w:top w:val="dotted" w:sz="4" w:space="0" w:color="auto"/>
              <w:bottom w:val="dotted" w:sz="4" w:space="0" w:color="auto"/>
            </w:tcBorders>
            <w:vAlign w:val="center"/>
          </w:tcPr>
          <w:p w:rsidR="00810FA1" w:rsidRPr="006B3839" w:rsidRDefault="00810FA1"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(89.4)</w:t>
            </w:r>
          </w:p>
        </w:tc>
      </w:tr>
      <w:tr w:rsidR="00E040AE" w:rsidRPr="006B3839" w:rsidTr="0065162A">
        <w:trPr>
          <w:trHeight w:val="255"/>
          <w:jc w:val="center"/>
        </w:trPr>
        <w:tc>
          <w:tcPr>
            <w:tcW w:w="2747" w:type="dxa"/>
            <w:tcBorders>
              <w:top w:val="single" w:sz="12" w:space="0" w:color="auto"/>
              <w:bottom w:val="single" w:sz="12" w:space="0" w:color="auto"/>
            </w:tcBorders>
            <w:shd w:val="clear" w:color="auto" w:fill="auto"/>
            <w:vAlign w:val="center"/>
          </w:tcPr>
          <w:p w:rsidR="00E040AE" w:rsidRPr="006B3839" w:rsidRDefault="00E040AE" w:rsidP="006B3839">
            <w:pPr>
              <w:bidi w:val="0"/>
              <w:spacing w:line="360" w:lineRule="auto"/>
              <w:rPr>
                <w:rFonts w:asciiTheme="majorBidi" w:hAnsiTheme="majorBidi" w:cstheme="majorBidi"/>
                <w:b/>
                <w:bCs/>
                <w:sz w:val="16"/>
                <w:szCs w:val="16"/>
              </w:rPr>
            </w:pPr>
            <w:r w:rsidRPr="006B3839">
              <w:rPr>
                <w:rFonts w:asciiTheme="majorBidi" w:hAnsiTheme="majorBidi" w:cstheme="majorBidi"/>
                <w:b/>
                <w:bCs/>
                <w:sz w:val="16"/>
                <w:szCs w:val="16"/>
              </w:rPr>
              <w:t>Special exports by continent</w:t>
            </w:r>
          </w:p>
        </w:tc>
        <w:tc>
          <w:tcPr>
            <w:tcW w:w="1372" w:type="dxa"/>
            <w:tcBorders>
              <w:top w:val="single" w:sz="12" w:space="0" w:color="auto"/>
              <w:bottom w:val="single" w:sz="12" w:space="0" w:color="auto"/>
            </w:tcBorders>
            <w:vAlign w:val="center"/>
          </w:tcPr>
          <w:p w:rsidR="00E040AE" w:rsidRPr="006B3839" w:rsidRDefault="00BA3B03"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3,027,324</w:t>
            </w:r>
          </w:p>
        </w:tc>
        <w:tc>
          <w:tcPr>
            <w:tcW w:w="766" w:type="dxa"/>
            <w:tcBorders>
              <w:top w:val="single" w:sz="12" w:space="0" w:color="auto"/>
              <w:bottom w:val="single" w:sz="12" w:space="0" w:color="auto"/>
            </w:tcBorders>
            <w:vAlign w:val="center"/>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100.0</w:t>
            </w:r>
          </w:p>
        </w:tc>
        <w:tc>
          <w:tcPr>
            <w:tcW w:w="2276" w:type="dxa"/>
            <w:tcBorders>
              <w:top w:val="single" w:sz="12" w:space="0" w:color="auto"/>
              <w:bottom w:val="single" w:sz="12" w:space="0" w:color="auto"/>
            </w:tcBorders>
            <w:shd w:val="clear" w:color="auto" w:fill="D9D9D9" w:themeFill="background1" w:themeFillShade="D9"/>
            <w:noWrap/>
            <w:vAlign w:val="center"/>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p>
        </w:tc>
        <w:tc>
          <w:tcPr>
            <w:tcW w:w="2340" w:type="dxa"/>
            <w:tcBorders>
              <w:top w:val="single" w:sz="12" w:space="0" w:color="auto"/>
              <w:bottom w:val="single" w:sz="12" w:space="0" w:color="auto"/>
            </w:tcBorders>
            <w:shd w:val="clear" w:color="auto" w:fill="D9D9D9" w:themeFill="background1" w:themeFillShade="D9"/>
            <w:vAlign w:val="center"/>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p>
        </w:tc>
      </w:tr>
      <w:tr w:rsidR="00BA3B03" w:rsidRPr="006B3839" w:rsidTr="00366BCE">
        <w:trPr>
          <w:trHeight w:val="255"/>
          <w:jc w:val="center"/>
        </w:trPr>
        <w:tc>
          <w:tcPr>
            <w:tcW w:w="2747" w:type="dxa"/>
            <w:tcBorders>
              <w:top w:val="single" w:sz="12" w:space="0" w:color="auto"/>
              <w:bottom w:val="dotted" w:sz="4"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Arab countries</w:t>
            </w:r>
          </w:p>
        </w:tc>
        <w:tc>
          <w:tcPr>
            <w:tcW w:w="1372" w:type="dxa"/>
            <w:tcBorders>
              <w:top w:val="single" w:sz="12"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1,797,996</w:t>
            </w:r>
          </w:p>
        </w:tc>
        <w:tc>
          <w:tcPr>
            <w:tcW w:w="766" w:type="dxa"/>
            <w:tcBorders>
              <w:top w:val="single" w:sz="12"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59.4</w:t>
            </w:r>
          </w:p>
        </w:tc>
        <w:tc>
          <w:tcPr>
            <w:tcW w:w="2276" w:type="dxa"/>
            <w:tcBorders>
              <w:top w:val="single" w:sz="12" w:space="0" w:color="auto"/>
              <w:bottom w:val="dotted" w:sz="4" w:space="0" w:color="auto"/>
            </w:tcBorders>
            <w:shd w:val="clear" w:color="auto" w:fill="auto"/>
            <w:noWrap/>
            <w:vAlign w:val="bottom"/>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(825,156)</w:t>
            </w:r>
          </w:p>
        </w:tc>
        <w:tc>
          <w:tcPr>
            <w:tcW w:w="2340" w:type="dxa"/>
            <w:tcBorders>
              <w:top w:val="single" w:sz="12" w:space="0" w:color="auto"/>
              <w:bottom w:val="dotted" w:sz="4" w:space="0" w:color="auto"/>
            </w:tcBorders>
            <w:vAlign w:val="bottom"/>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(45.9)</w:t>
            </w:r>
          </w:p>
        </w:tc>
      </w:tr>
      <w:tr w:rsidR="00BA3B03" w:rsidRPr="006B3839" w:rsidTr="00366BCE">
        <w:trPr>
          <w:trHeight w:val="255"/>
          <w:jc w:val="center"/>
        </w:trPr>
        <w:tc>
          <w:tcPr>
            <w:tcW w:w="2747" w:type="dxa"/>
            <w:tcBorders>
              <w:top w:val="dotted" w:sz="4" w:space="0" w:color="auto"/>
              <w:bottom w:val="dotted" w:sz="4"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Europe</w:t>
            </w:r>
          </w:p>
        </w:tc>
        <w:tc>
          <w:tcPr>
            <w:tcW w:w="1372"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890,785</w:t>
            </w:r>
          </w:p>
        </w:tc>
        <w:tc>
          <w:tcPr>
            <w:tcW w:w="766"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29.4</w:t>
            </w:r>
          </w:p>
        </w:tc>
        <w:tc>
          <w:tcPr>
            <w:tcW w:w="2276" w:type="dxa"/>
            <w:tcBorders>
              <w:top w:val="dotted" w:sz="4" w:space="0" w:color="auto"/>
              <w:bottom w:val="dotted" w:sz="4" w:space="0" w:color="auto"/>
            </w:tcBorders>
            <w:shd w:val="clear" w:color="auto" w:fill="auto"/>
            <w:noWrap/>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TR: Turkey (</w:t>
            </w:r>
            <w:r w:rsidR="002F29C3" w:rsidRPr="006B3839">
              <w:rPr>
                <w:rFonts w:asciiTheme="majorBidi" w:hAnsiTheme="majorBidi" w:cstheme="majorBidi"/>
                <w:sz w:val="16"/>
                <w:szCs w:val="16"/>
              </w:rPr>
              <w:t>615,991</w:t>
            </w:r>
            <w:r w:rsidRPr="006B3839">
              <w:rPr>
                <w:rFonts w:asciiTheme="majorBidi" w:hAnsiTheme="majorBidi" w:cstheme="majorBidi"/>
                <w:sz w:val="16"/>
                <w:szCs w:val="16"/>
              </w:rPr>
              <w:t>)</w:t>
            </w:r>
          </w:p>
        </w:tc>
        <w:tc>
          <w:tcPr>
            <w:tcW w:w="2340" w:type="dxa"/>
            <w:tcBorders>
              <w:top w:val="dotted" w:sz="4" w:space="0" w:color="auto"/>
              <w:bottom w:val="dotted" w:sz="4" w:space="0" w:color="auto"/>
            </w:tcBorders>
            <w:shd w:val="clear" w:color="auto" w:fill="auto"/>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TR: Turkey (</w:t>
            </w:r>
            <w:r w:rsidR="002F29C3" w:rsidRPr="006B3839">
              <w:rPr>
                <w:rFonts w:asciiTheme="majorBidi" w:hAnsiTheme="majorBidi" w:cstheme="majorBidi"/>
                <w:sz w:val="16"/>
                <w:szCs w:val="16"/>
              </w:rPr>
              <w:t>69.2</w:t>
            </w:r>
            <w:r w:rsidRPr="006B3839">
              <w:rPr>
                <w:rFonts w:asciiTheme="majorBidi" w:hAnsiTheme="majorBidi" w:cstheme="majorBidi"/>
                <w:sz w:val="16"/>
                <w:szCs w:val="16"/>
              </w:rPr>
              <w:t>)</w:t>
            </w:r>
          </w:p>
        </w:tc>
      </w:tr>
      <w:tr w:rsidR="00BA3B03" w:rsidRPr="006B3839" w:rsidTr="00366BCE">
        <w:trPr>
          <w:trHeight w:val="255"/>
          <w:jc w:val="center"/>
        </w:trPr>
        <w:tc>
          <w:tcPr>
            <w:tcW w:w="2747" w:type="dxa"/>
            <w:tcBorders>
              <w:top w:val="dotted" w:sz="4" w:space="0" w:color="auto"/>
              <w:bottom w:val="dotted" w:sz="4"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212,319</w:t>
            </w:r>
          </w:p>
        </w:tc>
        <w:tc>
          <w:tcPr>
            <w:tcW w:w="766"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7.0</w:t>
            </w:r>
          </w:p>
        </w:tc>
        <w:tc>
          <w:tcPr>
            <w:tcW w:w="2276" w:type="dxa"/>
            <w:tcBorders>
              <w:top w:val="dotted" w:sz="4" w:space="0" w:color="auto"/>
              <w:bottom w:val="dotted" w:sz="4" w:space="0" w:color="auto"/>
            </w:tcBorders>
            <w:shd w:val="clear" w:color="auto" w:fill="auto"/>
            <w:noWrap/>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IR: Iran, Islamic Republic of (</w:t>
            </w:r>
            <w:r w:rsidR="002F29C3" w:rsidRPr="006B3839">
              <w:rPr>
                <w:rFonts w:asciiTheme="majorBidi" w:hAnsiTheme="majorBidi" w:cstheme="majorBidi"/>
                <w:sz w:val="16"/>
                <w:szCs w:val="16"/>
              </w:rPr>
              <w:t>98,078</w:t>
            </w:r>
            <w:r w:rsidRPr="006B3839">
              <w:rPr>
                <w:rFonts w:asciiTheme="majorBidi" w:hAnsiTheme="majorBidi" w:cstheme="majorBidi"/>
                <w:sz w:val="16"/>
                <w:szCs w:val="16"/>
              </w:rPr>
              <w:t>)</w:t>
            </w:r>
          </w:p>
        </w:tc>
        <w:tc>
          <w:tcPr>
            <w:tcW w:w="2340"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IR: Iran, Islamic Republic of (</w:t>
            </w:r>
            <w:r w:rsidR="002F29C3" w:rsidRPr="006B3839">
              <w:rPr>
                <w:rFonts w:asciiTheme="majorBidi" w:hAnsiTheme="majorBidi" w:cstheme="majorBidi"/>
                <w:sz w:val="16"/>
                <w:szCs w:val="16"/>
              </w:rPr>
              <w:t>46.2</w:t>
            </w:r>
            <w:r w:rsidRPr="006B3839">
              <w:rPr>
                <w:rFonts w:asciiTheme="majorBidi" w:hAnsiTheme="majorBidi" w:cstheme="majorBidi"/>
                <w:sz w:val="16"/>
                <w:szCs w:val="16"/>
              </w:rPr>
              <w:t>)</w:t>
            </w:r>
          </w:p>
        </w:tc>
      </w:tr>
      <w:tr w:rsidR="00BA3B03" w:rsidRPr="006B3839" w:rsidTr="00366BCE">
        <w:trPr>
          <w:trHeight w:val="255"/>
          <w:jc w:val="center"/>
        </w:trPr>
        <w:tc>
          <w:tcPr>
            <w:tcW w:w="2747" w:type="dxa"/>
            <w:tcBorders>
              <w:top w:val="dotted" w:sz="4" w:space="0" w:color="auto"/>
              <w:bottom w:val="dotted" w:sz="4"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71,832</w:t>
            </w:r>
          </w:p>
        </w:tc>
        <w:tc>
          <w:tcPr>
            <w:tcW w:w="766"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2.4</w:t>
            </w:r>
          </w:p>
        </w:tc>
        <w:tc>
          <w:tcPr>
            <w:tcW w:w="2276" w:type="dxa"/>
            <w:tcBorders>
              <w:top w:val="dotted" w:sz="4" w:space="0" w:color="auto"/>
              <w:bottom w:val="dotted" w:sz="4" w:space="0" w:color="auto"/>
            </w:tcBorders>
            <w:shd w:val="clear" w:color="auto" w:fill="auto"/>
            <w:noWrap/>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NG: Nigeria (</w:t>
            </w:r>
            <w:r w:rsidR="002F29C3" w:rsidRPr="006B3839">
              <w:rPr>
                <w:rFonts w:asciiTheme="majorBidi" w:hAnsiTheme="majorBidi" w:cstheme="majorBidi"/>
                <w:sz w:val="16"/>
                <w:szCs w:val="16"/>
              </w:rPr>
              <w:t>11,008</w:t>
            </w:r>
            <w:r w:rsidRPr="006B3839">
              <w:rPr>
                <w:rFonts w:asciiTheme="majorBidi" w:hAnsiTheme="majorBidi" w:cstheme="majorBidi"/>
                <w:sz w:val="16"/>
                <w:szCs w:val="16"/>
              </w:rPr>
              <w:t>)</w:t>
            </w:r>
          </w:p>
        </w:tc>
        <w:tc>
          <w:tcPr>
            <w:tcW w:w="2340"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NG: Nigeria (</w:t>
            </w:r>
            <w:r w:rsidR="002F29C3" w:rsidRPr="006B3839">
              <w:rPr>
                <w:rFonts w:asciiTheme="majorBidi" w:hAnsiTheme="majorBidi" w:cstheme="majorBidi"/>
                <w:sz w:val="16"/>
                <w:szCs w:val="16"/>
              </w:rPr>
              <w:t>15.3</w:t>
            </w:r>
            <w:r w:rsidRPr="006B3839">
              <w:rPr>
                <w:rFonts w:asciiTheme="majorBidi" w:hAnsiTheme="majorBidi" w:cstheme="majorBidi"/>
                <w:sz w:val="16"/>
                <w:szCs w:val="16"/>
              </w:rPr>
              <w:t>)</w:t>
            </w:r>
          </w:p>
        </w:tc>
      </w:tr>
      <w:tr w:rsidR="00BA3B03" w:rsidRPr="006B3839" w:rsidTr="00366BCE">
        <w:trPr>
          <w:trHeight w:val="255"/>
          <w:jc w:val="center"/>
        </w:trPr>
        <w:tc>
          <w:tcPr>
            <w:tcW w:w="2747" w:type="dxa"/>
            <w:tcBorders>
              <w:top w:val="dotted" w:sz="4" w:space="0" w:color="auto"/>
              <w:bottom w:val="dotted" w:sz="4"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48,624</w:t>
            </w:r>
          </w:p>
        </w:tc>
        <w:tc>
          <w:tcPr>
            <w:tcW w:w="766"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1.6</w:t>
            </w:r>
          </w:p>
        </w:tc>
        <w:tc>
          <w:tcPr>
            <w:tcW w:w="2276" w:type="dxa"/>
            <w:tcBorders>
              <w:top w:val="dotted" w:sz="4" w:space="0" w:color="auto"/>
              <w:bottom w:val="dotted" w:sz="4" w:space="0" w:color="auto"/>
            </w:tcBorders>
            <w:shd w:val="clear" w:color="auto" w:fill="auto"/>
            <w:noWrap/>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w:t>
            </w:r>
            <w:r w:rsidR="002F29C3" w:rsidRPr="006B3839">
              <w:rPr>
                <w:rFonts w:asciiTheme="majorBidi" w:hAnsiTheme="majorBidi" w:cstheme="majorBidi"/>
                <w:sz w:val="16"/>
                <w:szCs w:val="16"/>
              </w:rPr>
              <w:t>38,311</w:t>
            </w:r>
            <w:r w:rsidRPr="006B3839">
              <w:rPr>
                <w:rFonts w:asciiTheme="majorBidi" w:hAnsiTheme="majorBidi" w:cstheme="majorBidi"/>
                <w:sz w:val="16"/>
                <w:szCs w:val="16"/>
              </w:rPr>
              <w:t>)</w:t>
            </w:r>
          </w:p>
        </w:tc>
        <w:tc>
          <w:tcPr>
            <w:tcW w:w="2340" w:type="dxa"/>
            <w:tcBorders>
              <w:top w:val="dotted" w:sz="4" w:space="0" w:color="auto"/>
              <w:bottom w:val="dotted" w:sz="4"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w:t>
            </w:r>
            <w:r w:rsidR="002F29C3" w:rsidRPr="006B3839">
              <w:rPr>
                <w:rFonts w:asciiTheme="majorBidi" w:hAnsiTheme="majorBidi" w:cstheme="majorBidi"/>
                <w:sz w:val="16"/>
                <w:szCs w:val="16"/>
              </w:rPr>
              <w:t>78.8</w:t>
            </w:r>
            <w:r w:rsidRPr="006B3839">
              <w:rPr>
                <w:rFonts w:asciiTheme="majorBidi" w:hAnsiTheme="majorBidi" w:cstheme="majorBidi"/>
                <w:sz w:val="16"/>
                <w:szCs w:val="16"/>
              </w:rPr>
              <w:t>)</w:t>
            </w:r>
          </w:p>
        </w:tc>
      </w:tr>
      <w:tr w:rsidR="00BA3B03" w:rsidRPr="006B3839" w:rsidTr="00366BCE">
        <w:trPr>
          <w:trHeight w:val="255"/>
          <w:jc w:val="center"/>
        </w:trPr>
        <w:tc>
          <w:tcPr>
            <w:tcW w:w="2747" w:type="dxa"/>
            <w:tcBorders>
              <w:top w:val="dotted" w:sz="4" w:space="0" w:color="auto"/>
              <w:bottom w:val="single" w:sz="12" w:space="0" w:color="auto"/>
            </w:tcBorders>
            <w:shd w:val="clear" w:color="auto" w:fill="auto"/>
            <w:vAlign w:val="center"/>
          </w:tcPr>
          <w:p w:rsidR="00BA3B03" w:rsidRPr="006B3839" w:rsidRDefault="00BA3B03"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Oceania</w:t>
            </w:r>
          </w:p>
        </w:tc>
        <w:tc>
          <w:tcPr>
            <w:tcW w:w="1372" w:type="dxa"/>
            <w:tcBorders>
              <w:top w:val="dotted" w:sz="4" w:space="0" w:color="auto"/>
              <w:bottom w:val="single" w:sz="12"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5,768</w:t>
            </w:r>
          </w:p>
        </w:tc>
        <w:tc>
          <w:tcPr>
            <w:tcW w:w="766" w:type="dxa"/>
            <w:tcBorders>
              <w:top w:val="dotted" w:sz="4" w:space="0" w:color="auto"/>
              <w:bottom w:val="single" w:sz="12"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0.2</w:t>
            </w:r>
          </w:p>
        </w:tc>
        <w:tc>
          <w:tcPr>
            <w:tcW w:w="2276" w:type="dxa"/>
            <w:tcBorders>
              <w:top w:val="dotted" w:sz="4" w:space="0" w:color="auto"/>
              <w:bottom w:val="single" w:sz="12" w:space="0" w:color="auto"/>
            </w:tcBorders>
            <w:shd w:val="clear" w:color="auto" w:fill="auto"/>
            <w:noWrap/>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w:t>
            </w:r>
            <w:r w:rsidR="002F29C3" w:rsidRPr="006B3839">
              <w:rPr>
                <w:rFonts w:asciiTheme="majorBidi" w:hAnsiTheme="majorBidi" w:cstheme="majorBidi"/>
                <w:sz w:val="16"/>
                <w:szCs w:val="16"/>
              </w:rPr>
              <w:t>5,570</w:t>
            </w:r>
            <w:r w:rsidRPr="006B3839">
              <w:rPr>
                <w:rFonts w:asciiTheme="majorBidi" w:hAnsiTheme="majorBidi" w:cstheme="majorBidi"/>
                <w:sz w:val="16"/>
                <w:szCs w:val="16"/>
              </w:rPr>
              <w:t>)</w:t>
            </w:r>
          </w:p>
        </w:tc>
        <w:tc>
          <w:tcPr>
            <w:tcW w:w="2340" w:type="dxa"/>
            <w:tcBorders>
              <w:top w:val="dotted" w:sz="4" w:space="0" w:color="auto"/>
              <w:bottom w:val="single" w:sz="12" w:space="0" w:color="auto"/>
            </w:tcBorders>
            <w:vAlign w:val="center"/>
          </w:tcPr>
          <w:p w:rsidR="00BA3B03" w:rsidRPr="006B3839" w:rsidRDefault="00BA3B03"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w:t>
            </w:r>
            <w:r w:rsidR="002F29C3" w:rsidRPr="006B3839">
              <w:rPr>
                <w:rFonts w:asciiTheme="majorBidi" w:hAnsiTheme="majorBidi" w:cstheme="majorBidi"/>
                <w:sz w:val="16"/>
                <w:szCs w:val="16"/>
              </w:rPr>
              <w:t>96.6</w:t>
            </w:r>
            <w:r w:rsidRPr="006B3839">
              <w:rPr>
                <w:rFonts w:asciiTheme="majorBidi" w:hAnsiTheme="majorBidi" w:cstheme="majorBidi"/>
                <w:sz w:val="16"/>
                <w:szCs w:val="16"/>
              </w:rPr>
              <w:t>)</w:t>
            </w:r>
          </w:p>
        </w:tc>
      </w:tr>
      <w:tr w:rsidR="00E040AE" w:rsidRPr="006B3839" w:rsidTr="0065162A">
        <w:trPr>
          <w:trHeight w:val="255"/>
          <w:jc w:val="center"/>
        </w:trPr>
        <w:tc>
          <w:tcPr>
            <w:tcW w:w="2747" w:type="dxa"/>
            <w:tcBorders>
              <w:top w:val="single" w:sz="12" w:space="0" w:color="auto"/>
              <w:bottom w:val="single" w:sz="12" w:space="0" w:color="auto"/>
            </w:tcBorders>
            <w:shd w:val="clear" w:color="auto" w:fill="auto"/>
            <w:vAlign w:val="center"/>
          </w:tcPr>
          <w:p w:rsidR="00E040AE" w:rsidRPr="006B3839" w:rsidRDefault="00E040AE" w:rsidP="006B3839">
            <w:pPr>
              <w:bidi w:val="0"/>
              <w:spacing w:line="360" w:lineRule="auto"/>
              <w:rPr>
                <w:rFonts w:asciiTheme="majorBidi" w:hAnsiTheme="majorBidi" w:cstheme="majorBidi"/>
                <w:b/>
                <w:bCs/>
                <w:sz w:val="16"/>
                <w:szCs w:val="16"/>
              </w:rPr>
            </w:pPr>
            <w:r w:rsidRPr="006B3839">
              <w:rPr>
                <w:rFonts w:asciiTheme="majorBidi" w:hAnsiTheme="majorBidi" w:cstheme="majorBidi"/>
                <w:b/>
                <w:bCs/>
                <w:sz w:val="16"/>
                <w:szCs w:val="16"/>
              </w:rPr>
              <w:t>General exports by continent</w:t>
            </w:r>
          </w:p>
        </w:tc>
        <w:tc>
          <w:tcPr>
            <w:tcW w:w="1372" w:type="dxa"/>
            <w:tcBorders>
              <w:top w:val="single" w:sz="12" w:space="0" w:color="auto"/>
              <w:bottom w:val="single" w:sz="12" w:space="0" w:color="auto"/>
            </w:tcBorders>
            <w:vAlign w:val="center"/>
          </w:tcPr>
          <w:p w:rsidR="00E040AE" w:rsidRPr="006B3839" w:rsidRDefault="00BA3B03"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3,296,805</w:t>
            </w:r>
          </w:p>
        </w:tc>
        <w:tc>
          <w:tcPr>
            <w:tcW w:w="766" w:type="dxa"/>
            <w:tcBorders>
              <w:top w:val="single" w:sz="12" w:space="0" w:color="auto"/>
              <w:bottom w:val="single" w:sz="12" w:space="0" w:color="auto"/>
            </w:tcBorders>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r w:rsidRPr="006B3839">
              <w:rPr>
                <w:rFonts w:asciiTheme="majorBidi" w:eastAsia="Times New Roman" w:hAnsiTheme="majorBidi" w:cstheme="majorBidi"/>
                <w:b/>
                <w:bCs/>
                <w:sz w:val="16"/>
                <w:szCs w:val="16"/>
                <w:lang w:eastAsia="en-US" w:bidi="ar-SA"/>
              </w:rPr>
              <w:t>100.0</w:t>
            </w:r>
          </w:p>
        </w:tc>
        <w:tc>
          <w:tcPr>
            <w:tcW w:w="2276" w:type="dxa"/>
            <w:tcBorders>
              <w:top w:val="single" w:sz="12" w:space="0" w:color="auto"/>
              <w:bottom w:val="single" w:sz="12" w:space="0" w:color="auto"/>
            </w:tcBorders>
            <w:shd w:val="clear" w:color="auto" w:fill="D9D9D9" w:themeFill="background1" w:themeFillShade="D9"/>
            <w:noWrap/>
            <w:vAlign w:val="center"/>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p>
        </w:tc>
        <w:tc>
          <w:tcPr>
            <w:tcW w:w="2340" w:type="dxa"/>
            <w:tcBorders>
              <w:top w:val="single" w:sz="12" w:space="0" w:color="auto"/>
              <w:bottom w:val="single" w:sz="12" w:space="0" w:color="auto"/>
            </w:tcBorders>
            <w:shd w:val="clear" w:color="auto" w:fill="D9D9D9" w:themeFill="background1" w:themeFillShade="D9"/>
          </w:tcPr>
          <w:p w:rsidR="00E040AE" w:rsidRPr="006B3839" w:rsidRDefault="00E040AE" w:rsidP="006B3839">
            <w:pPr>
              <w:bidi w:val="0"/>
              <w:spacing w:line="360" w:lineRule="auto"/>
              <w:jc w:val="right"/>
              <w:rPr>
                <w:rFonts w:asciiTheme="majorBidi" w:eastAsia="Times New Roman" w:hAnsiTheme="majorBidi" w:cstheme="majorBidi"/>
                <w:b/>
                <w:bCs/>
                <w:sz w:val="16"/>
                <w:szCs w:val="16"/>
                <w:lang w:eastAsia="en-US" w:bidi="ar-SA"/>
              </w:rPr>
            </w:pPr>
          </w:p>
        </w:tc>
      </w:tr>
      <w:tr w:rsidR="00E91786" w:rsidRPr="006B3839" w:rsidTr="009C70FC">
        <w:trPr>
          <w:trHeight w:val="255"/>
          <w:jc w:val="center"/>
        </w:trPr>
        <w:tc>
          <w:tcPr>
            <w:tcW w:w="2747" w:type="dxa"/>
            <w:tcBorders>
              <w:top w:val="single" w:sz="12" w:space="0" w:color="auto"/>
              <w:bottom w:val="dotted" w:sz="4"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Arab countries</w:t>
            </w:r>
          </w:p>
        </w:tc>
        <w:tc>
          <w:tcPr>
            <w:tcW w:w="1372" w:type="dxa"/>
            <w:tcBorders>
              <w:top w:val="single" w:sz="12"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1,987,479</w:t>
            </w:r>
          </w:p>
        </w:tc>
        <w:tc>
          <w:tcPr>
            <w:tcW w:w="766" w:type="dxa"/>
            <w:tcBorders>
              <w:top w:val="single" w:sz="12"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60.3</w:t>
            </w:r>
          </w:p>
        </w:tc>
        <w:tc>
          <w:tcPr>
            <w:tcW w:w="2276" w:type="dxa"/>
            <w:tcBorders>
              <w:top w:val="single" w:sz="12" w:space="0" w:color="auto"/>
              <w:bottom w:val="dotted" w:sz="4" w:space="0" w:color="auto"/>
            </w:tcBorders>
            <w:shd w:val="clear" w:color="auto" w:fill="auto"/>
            <w:noWrap/>
            <w:vAlign w:val="bottom"/>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(830,306)</w:t>
            </w:r>
          </w:p>
        </w:tc>
        <w:tc>
          <w:tcPr>
            <w:tcW w:w="2340" w:type="dxa"/>
            <w:tcBorders>
              <w:top w:val="single" w:sz="12" w:space="0" w:color="auto"/>
              <w:bottom w:val="dotted" w:sz="4" w:space="0" w:color="auto"/>
            </w:tcBorders>
            <w:vAlign w:val="bottom"/>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SY: Syrian Arab Republic (41.8)</w:t>
            </w:r>
          </w:p>
        </w:tc>
      </w:tr>
      <w:tr w:rsidR="00E91786"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Europe</w:t>
            </w:r>
          </w:p>
        </w:tc>
        <w:tc>
          <w:tcPr>
            <w:tcW w:w="1372"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963,026</w:t>
            </w:r>
          </w:p>
        </w:tc>
        <w:tc>
          <w:tcPr>
            <w:tcW w:w="766"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29.2</w:t>
            </w:r>
          </w:p>
        </w:tc>
        <w:tc>
          <w:tcPr>
            <w:tcW w:w="2276" w:type="dxa"/>
            <w:tcBorders>
              <w:top w:val="dotted" w:sz="4" w:space="0" w:color="auto"/>
              <w:bottom w:val="dotted" w:sz="4" w:space="0" w:color="auto"/>
            </w:tcBorders>
            <w:shd w:val="clear" w:color="auto" w:fill="auto"/>
            <w:noWrap/>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TR: Turkey (628,295)</w:t>
            </w:r>
          </w:p>
        </w:tc>
        <w:tc>
          <w:tcPr>
            <w:tcW w:w="2340" w:type="dxa"/>
            <w:tcBorders>
              <w:top w:val="dotted" w:sz="4" w:space="0" w:color="auto"/>
              <w:bottom w:val="dotted" w:sz="4" w:space="0" w:color="auto"/>
            </w:tcBorders>
            <w:shd w:val="clear" w:color="auto" w:fill="auto"/>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TR: Turkey (65.2)</w:t>
            </w:r>
          </w:p>
        </w:tc>
      </w:tr>
      <w:tr w:rsidR="00E91786"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Asia excluding Arab countries</w:t>
            </w:r>
          </w:p>
        </w:tc>
        <w:tc>
          <w:tcPr>
            <w:tcW w:w="1372"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214,400</w:t>
            </w:r>
          </w:p>
        </w:tc>
        <w:tc>
          <w:tcPr>
            <w:tcW w:w="766"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6.5</w:t>
            </w:r>
          </w:p>
        </w:tc>
        <w:tc>
          <w:tcPr>
            <w:tcW w:w="2276" w:type="dxa"/>
            <w:tcBorders>
              <w:top w:val="dotted" w:sz="4" w:space="0" w:color="auto"/>
              <w:bottom w:val="dotted" w:sz="4" w:space="0" w:color="auto"/>
            </w:tcBorders>
            <w:shd w:val="clear" w:color="auto" w:fill="auto"/>
            <w:noWrap/>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IR: Iran, Islamic Republic of (99,084)</w:t>
            </w:r>
          </w:p>
        </w:tc>
        <w:tc>
          <w:tcPr>
            <w:tcW w:w="2340"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IR: Iran, Islamic Republic of (46.2)</w:t>
            </w:r>
          </w:p>
        </w:tc>
      </w:tr>
      <w:tr w:rsidR="00E91786"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Africa</w:t>
            </w:r>
          </w:p>
        </w:tc>
        <w:tc>
          <w:tcPr>
            <w:tcW w:w="1372"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77,053</w:t>
            </w:r>
          </w:p>
        </w:tc>
        <w:tc>
          <w:tcPr>
            <w:tcW w:w="766"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2.3</w:t>
            </w:r>
          </w:p>
        </w:tc>
        <w:tc>
          <w:tcPr>
            <w:tcW w:w="2276" w:type="dxa"/>
            <w:tcBorders>
              <w:top w:val="dotted" w:sz="4" w:space="0" w:color="auto"/>
              <w:bottom w:val="dotted" w:sz="4" w:space="0" w:color="auto"/>
            </w:tcBorders>
            <w:shd w:val="clear" w:color="auto" w:fill="auto"/>
            <w:noWrap/>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NG: Nigeria (12,961)</w:t>
            </w:r>
          </w:p>
        </w:tc>
        <w:tc>
          <w:tcPr>
            <w:tcW w:w="2340"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NG: Nigeria (16.8)</w:t>
            </w:r>
          </w:p>
        </w:tc>
      </w:tr>
      <w:tr w:rsidR="00E91786" w:rsidRPr="006B3839" w:rsidTr="0065162A">
        <w:trPr>
          <w:trHeight w:val="255"/>
          <w:jc w:val="center"/>
        </w:trPr>
        <w:tc>
          <w:tcPr>
            <w:tcW w:w="2747" w:type="dxa"/>
            <w:tcBorders>
              <w:top w:val="dotted" w:sz="4" w:space="0" w:color="auto"/>
              <w:bottom w:val="dotted" w:sz="4"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America</w:t>
            </w:r>
          </w:p>
        </w:tc>
        <w:tc>
          <w:tcPr>
            <w:tcW w:w="1372"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48,986</w:t>
            </w:r>
          </w:p>
        </w:tc>
        <w:tc>
          <w:tcPr>
            <w:tcW w:w="766"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1.5</w:t>
            </w:r>
          </w:p>
        </w:tc>
        <w:tc>
          <w:tcPr>
            <w:tcW w:w="2276" w:type="dxa"/>
            <w:tcBorders>
              <w:top w:val="dotted" w:sz="4" w:space="0" w:color="auto"/>
              <w:bottom w:val="dotted" w:sz="4" w:space="0" w:color="auto"/>
            </w:tcBorders>
            <w:shd w:val="clear" w:color="auto" w:fill="auto"/>
            <w:noWrap/>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(38,433)</w:t>
            </w:r>
          </w:p>
        </w:tc>
        <w:tc>
          <w:tcPr>
            <w:tcW w:w="2340" w:type="dxa"/>
            <w:tcBorders>
              <w:top w:val="dotted" w:sz="4" w:space="0" w:color="auto"/>
              <w:bottom w:val="dotted" w:sz="4"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US: United states (78.5)</w:t>
            </w:r>
          </w:p>
        </w:tc>
      </w:tr>
      <w:tr w:rsidR="00E91786" w:rsidRPr="006B3839" w:rsidTr="0065162A">
        <w:trPr>
          <w:trHeight w:val="255"/>
          <w:jc w:val="center"/>
        </w:trPr>
        <w:tc>
          <w:tcPr>
            <w:tcW w:w="2747" w:type="dxa"/>
            <w:tcBorders>
              <w:top w:val="dotted" w:sz="4" w:space="0" w:color="auto"/>
              <w:bottom w:val="single" w:sz="12" w:space="0" w:color="auto"/>
            </w:tcBorders>
            <w:shd w:val="clear" w:color="auto" w:fill="auto"/>
            <w:vAlign w:val="center"/>
          </w:tcPr>
          <w:p w:rsidR="00E91786" w:rsidRPr="006B3839" w:rsidRDefault="00E91786" w:rsidP="006B3839">
            <w:pPr>
              <w:bidi w:val="0"/>
              <w:spacing w:line="360" w:lineRule="auto"/>
              <w:rPr>
                <w:rFonts w:asciiTheme="majorBidi" w:hAnsiTheme="majorBidi" w:cstheme="majorBidi"/>
                <w:sz w:val="16"/>
                <w:szCs w:val="16"/>
              </w:rPr>
            </w:pPr>
            <w:r w:rsidRPr="006B3839">
              <w:rPr>
                <w:rFonts w:asciiTheme="majorBidi" w:hAnsiTheme="majorBidi" w:cstheme="majorBidi"/>
                <w:sz w:val="16"/>
                <w:szCs w:val="16"/>
              </w:rPr>
              <w:t>Oceania</w:t>
            </w:r>
          </w:p>
        </w:tc>
        <w:tc>
          <w:tcPr>
            <w:tcW w:w="1372" w:type="dxa"/>
            <w:tcBorders>
              <w:top w:val="dotted" w:sz="4" w:space="0" w:color="auto"/>
              <w:bottom w:val="single" w:sz="12"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5,861</w:t>
            </w:r>
          </w:p>
        </w:tc>
        <w:tc>
          <w:tcPr>
            <w:tcW w:w="766" w:type="dxa"/>
            <w:tcBorders>
              <w:top w:val="dotted" w:sz="4" w:space="0" w:color="auto"/>
              <w:bottom w:val="single" w:sz="12"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0.2</w:t>
            </w:r>
          </w:p>
        </w:tc>
        <w:tc>
          <w:tcPr>
            <w:tcW w:w="2276" w:type="dxa"/>
            <w:tcBorders>
              <w:top w:val="dotted" w:sz="4" w:space="0" w:color="auto"/>
              <w:bottom w:val="single" w:sz="12" w:space="0" w:color="auto"/>
            </w:tcBorders>
            <w:shd w:val="clear" w:color="auto" w:fill="auto"/>
            <w:noWrap/>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w:t>
            </w:r>
            <w:r w:rsidR="006B3839" w:rsidRPr="006B3839">
              <w:rPr>
                <w:rFonts w:asciiTheme="majorBidi" w:hAnsiTheme="majorBidi" w:cstheme="majorBidi"/>
                <w:sz w:val="16"/>
                <w:szCs w:val="16"/>
              </w:rPr>
              <w:t>5,646</w:t>
            </w:r>
            <w:r w:rsidRPr="006B3839">
              <w:rPr>
                <w:rFonts w:asciiTheme="majorBidi" w:hAnsiTheme="majorBidi" w:cstheme="majorBidi"/>
                <w:sz w:val="16"/>
                <w:szCs w:val="16"/>
              </w:rPr>
              <w:t>)</w:t>
            </w:r>
          </w:p>
        </w:tc>
        <w:tc>
          <w:tcPr>
            <w:tcW w:w="2340" w:type="dxa"/>
            <w:tcBorders>
              <w:top w:val="dotted" w:sz="4" w:space="0" w:color="auto"/>
              <w:bottom w:val="single" w:sz="12" w:space="0" w:color="auto"/>
            </w:tcBorders>
            <w:vAlign w:val="center"/>
          </w:tcPr>
          <w:p w:rsidR="00E91786" w:rsidRPr="006B3839" w:rsidRDefault="00E91786" w:rsidP="006B3839">
            <w:pPr>
              <w:bidi w:val="0"/>
              <w:spacing w:line="360" w:lineRule="auto"/>
              <w:jc w:val="right"/>
              <w:rPr>
                <w:rFonts w:asciiTheme="majorBidi" w:hAnsiTheme="majorBidi" w:cstheme="majorBidi"/>
                <w:sz w:val="16"/>
                <w:szCs w:val="16"/>
              </w:rPr>
            </w:pPr>
            <w:r w:rsidRPr="006B3839">
              <w:rPr>
                <w:rFonts w:asciiTheme="majorBidi" w:hAnsiTheme="majorBidi" w:cstheme="majorBidi"/>
                <w:sz w:val="16"/>
                <w:szCs w:val="16"/>
              </w:rPr>
              <w:t>AU: Australia (</w:t>
            </w:r>
            <w:r w:rsidR="006B3839" w:rsidRPr="006B3839">
              <w:rPr>
                <w:rFonts w:asciiTheme="majorBidi" w:hAnsiTheme="majorBidi" w:cstheme="majorBidi"/>
                <w:sz w:val="16"/>
                <w:szCs w:val="16"/>
              </w:rPr>
              <w:t>96.3</w:t>
            </w:r>
            <w:r w:rsidRPr="006B3839">
              <w:rPr>
                <w:rFonts w:asciiTheme="majorBidi" w:hAnsiTheme="majorBidi" w:cstheme="majorBidi"/>
                <w:sz w:val="16"/>
                <w:szCs w:val="16"/>
              </w:rPr>
              <w:t>)</w:t>
            </w:r>
          </w:p>
        </w:tc>
      </w:tr>
    </w:tbl>
    <w:p w:rsidR="00284D69" w:rsidRDefault="008D3E60" w:rsidP="00D229CE">
      <w:pPr>
        <w:bidi w:val="0"/>
        <w:jc w:val="center"/>
        <w:rPr>
          <w:rFonts w:eastAsia="Times New Roman"/>
          <w:i/>
          <w:iCs/>
          <w:noProof/>
          <w:sz w:val="20"/>
          <w:szCs w:val="20"/>
        </w:rPr>
      </w:pPr>
      <w:r w:rsidRPr="00FF61F1">
        <w:rPr>
          <w:i/>
          <w:iCs/>
          <w:sz w:val="20"/>
          <w:szCs w:val="20"/>
        </w:rPr>
        <w:t xml:space="preserve">Table made by CAS based on Customs General Directorate </w:t>
      </w:r>
      <w:r w:rsidRPr="00FF61F1">
        <w:rPr>
          <w:rFonts w:eastAsia="Times New Roman"/>
          <w:i/>
          <w:iCs/>
          <w:noProof/>
          <w:sz w:val="20"/>
          <w:szCs w:val="20"/>
        </w:rPr>
        <w:t>data (</w:t>
      </w:r>
      <w:r w:rsidR="001709B3">
        <w:rPr>
          <w:rFonts w:eastAsia="Times New Roman"/>
          <w:i/>
          <w:iCs/>
          <w:noProof/>
          <w:sz w:val="20"/>
          <w:szCs w:val="20"/>
        </w:rPr>
        <w:t>2010</w:t>
      </w:r>
      <w:r w:rsidRPr="00FF61F1">
        <w:rPr>
          <w:rFonts w:eastAsia="Times New Roman"/>
          <w:i/>
          <w:iCs/>
          <w:noProof/>
          <w:sz w:val="20"/>
          <w:szCs w:val="20"/>
        </w:rPr>
        <w:t>)</w:t>
      </w:r>
    </w:p>
    <w:p w:rsidR="00D229CE" w:rsidRDefault="00D229CE" w:rsidP="00D229CE">
      <w:pPr>
        <w:bidi w:val="0"/>
        <w:jc w:val="center"/>
        <w:rPr>
          <w:rFonts w:eastAsia="Times New Roman"/>
          <w:i/>
          <w:iCs/>
          <w:noProof/>
          <w:sz w:val="20"/>
          <w:szCs w:val="20"/>
        </w:rPr>
      </w:pPr>
    </w:p>
    <w:p w:rsidR="00D229CE" w:rsidRDefault="00D229CE" w:rsidP="00D229CE">
      <w:pPr>
        <w:bidi w:val="0"/>
        <w:jc w:val="center"/>
        <w:rPr>
          <w:rFonts w:eastAsia="Times New Roman"/>
          <w:i/>
          <w:iCs/>
          <w:noProof/>
          <w:sz w:val="20"/>
          <w:szCs w:val="20"/>
        </w:rPr>
      </w:pPr>
    </w:p>
    <w:p w:rsidR="00D229CE" w:rsidRDefault="00D229CE" w:rsidP="00D229CE">
      <w:pPr>
        <w:bidi w:val="0"/>
        <w:jc w:val="center"/>
        <w:rPr>
          <w:rFonts w:eastAsia="Times New Roman"/>
          <w:i/>
          <w:iCs/>
          <w:noProof/>
          <w:sz w:val="20"/>
          <w:szCs w:val="20"/>
        </w:rPr>
      </w:pPr>
    </w:p>
    <w:sectPr w:rsidR="00D229CE" w:rsidSect="00D229CE">
      <w:pgSz w:w="11906" w:h="16838" w:code="9"/>
      <w:pgMar w:top="1138" w:right="1138" w:bottom="1138" w:left="113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B83" w:rsidRDefault="00802B83">
      <w:r>
        <w:separator/>
      </w:r>
    </w:p>
  </w:endnote>
  <w:endnote w:type="continuationSeparator" w:id="1">
    <w:p w:rsidR="00802B83" w:rsidRDefault="00802B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6E3" w:rsidRDefault="00654FB9" w:rsidP="00B16C02">
    <w:pPr>
      <w:pStyle w:val="Footer"/>
      <w:framePr w:wrap="around" w:vAnchor="text" w:hAnchor="text" w:xAlign="center" w:y="1"/>
      <w:rPr>
        <w:rStyle w:val="PageNumber"/>
      </w:rPr>
    </w:pPr>
    <w:r>
      <w:rPr>
        <w:rStyle w:val="PageNumber"/>
        <w:rtl/>
      </w:rPr>
      <w:fldChar w:fldCharType="begin"/>
    </w:r>
    <w:r w:rsidR="004A16E3">
      <w:rPr>
        <w:rStyle w:val="PageNumber"/>
      </w:rPr>
      <w:instrText xml:space="preserve">PAGE  </w:instrText>
    </w:r>
    <w:r>
      <w:rPr>
        <w:rStyle w:val="PageNumber"/>
        <w:rtl/>
      </w:rPr>
      <w:fldChar w:fldCharType="end"/>
    </w:r>
  </w:p>
  <w:p w:rsidR="004A16E3" w:rsidRDefault="004A16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712782"/>
      <w:docPartObj>
        <w:docPartGallery w:val="Page Numbers (Bottom of Page)"/>
        <w:docPartUnique/>
      </w:docPartObj>
    </w:sdtPr>
    <w:sdtContent>
      <w:p w:rsidR="004A16E3" w:rsidRDefault="00654FB9">
        <w:pPr>
          <w:pStyle w:val="Footer"/>
          <w:jc w:val="center"/>
        </w:pPr>
        <w:fldSimple w:instr=" PAGE   \* MERGEFORMAT ">
          <w:r w:rsidR="00A26009">
            <w:rPr>
              <w:noProof/>
              <w:rtl/>
            </w:rPr>
            <w:t>9</w:t>
          </w:r>
        </w:fldSimple>
      </w:p>
    </w:sdtContent>
  </w:sdt>
  <w:p w:rsidR="004A16E3" w:rsidRDefault="004A16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B83" w:rsidRDefault="00802B83">
      <w:r>
        <w:separator/>
      </w:r>
    </w:p>
  </w:footnote>
  <w:footnote w:type="continuationSeparator" w:id="1">
    <w:p w:rsidR="00802B83" w:rsidRDefault="00802B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E90"/>
    <w:multiLevelType w:val="hybridMultilevel"/>
    <w:tmpl w:val="FB4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0053C"/>
    <w:multiLevelType w:val="hybridMultilevel"/>
    <w:tmpl w:val="EEA8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44AE3"/>
    <w:multiLevelType w:val="hybridMultilevel"/>
    <w:tmpl w:val="598C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373EA"/>
    <w:multiLevelType w:val="hybridMultilevel"/>
    <w:tmpl w:val="619C0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81112"/>
    <w:multiLevelType w:val="hybridMultilevel"/>
    <w:tmpl w:val="382EB416"/>
    <w:lvl w:ilvl="0" w:tplc="A7001ED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5102A5"/>
    <w:multiLevelType w:val="hybridMultilevel"/>
    <w:tmpl w:val="5E56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C3962"/>
    <w:multiLevelType w:val="hybridMultilevel"/>
    <w:tmpl w:val="517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F4F16"/>
    <w:multiLevelType w:val="hybridMultilevel"/>
    <w:tmpl w:val="80F60542"/>
    <w:lvl w:ilvl="0" w:tplc="A7001ED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180C66"/>
    <w:multiLevelType w:val="hybridMultilevel"/>
    <w:tmpl w:val="B61C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06CDA"/>
    <w:multiLevelType w:val="hybridMultilevel"/>
    <w:tmpl w:val="6960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647AC"/>
    <w:multiLevelType w:val="hybridMultilevel"/>
    <w:tmpl w:val="8C3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6342D"/>
    <w:multiLevelType w:val="hybridMultilevel"/>
    <w:tmpl w:val="D89A0F48"/>
    <w:lvl w:ilvl="0" w:tplc="C46C102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4B3D1C"/>
    <w:multiLevelType w:val="hybridMultilevel"/>
    <w:tmpl w:val="432E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F1D17"/>
    <w:multiLevelType w:val="hybridMultilevel"/>
    <w:tmpl w:val="3856BAE0"/>
    <w:lvl w:ilvl="0" w:tplc="3B04595A">
      <w:start w:val="80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EB4A0B"/>
    <w:multiLevelType w:val="hybridMultilevel"/>
    <w:tmpl w:val="8A8C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70237"/>
    <w:multiLevelType w:val="hybridMultilevel"/>
    <w:tmpl w:val="4F9E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E46FF0"/>
    <w:multiLevelType w:val="hybridMultilevel"/>
    <w:tmpl w:val="4DAE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A6010C"/>
    <w:multiLevelType w:val="hybridMultilevel"/>
    <w:tmpl w:val="8B804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D016D7"/>
    <w:multiLevelType w:val="hybridMultilevel"/>
    <w:tmpl w:val="C052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022276"/>
    <w:multiLevelType w:val="hybridMultilevel"/>
    <w:tmpl w:val="8E442C82"/>
    <w:lvl w:ilvl="0" w:tplc="A7001ED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5AF7267"/>
    <w:multiLevelType w:val="hybridMultilevel"/>
    <w:tmpl w:val="39C6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4A6B0C"/>
    <w:multiLevelType w:val="hybridMultilevel"/>
    <w:tmpl w:val="FFB6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613BAB"/>
    <w:multiLevelType w:val="hybridMultilevel"/>
    <w:tmpl w:val="A8C6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2069B1"/>
    <w:multiLevelType w:val="hybridMultilevel"/>
    <w:tmpl w:val="D7A67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E06061"/>
    <w:multiLevelType w:val="hybridMultilevel"/>
    <w:tmpl w:val="4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67771B"/>
    <w:multiLevelType w:val="hybridMultilevel"/>
    <w:tmpl w:val="33F8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C00813"/>
    <w:multiLevelType w:val="hybridMultilevel"/>
    <w:tmpl w:val="DBCE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601F2C"/>
    <w:multiLevelType w:val="hybridMultilevel"/>
    <w:tmpl w:val="1126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9D60A5"/>
    <w:multiLevelType w:val="hybridMultilevel"/>
    <w:tmpl w:val="E8F2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D404AD"/>
    <w:multiLevelType w:val="hybridMultilevel"/>
    <w:tmpl w:val="34D2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5B3C3C"/>
    <w:multiLevelType w:val="hybridMultilevel"/>
    <w:tmpl w:val="08B4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800D4A"/>
    <w:multiLevelType w:val="hybridMultilevel"/>
    <w:tmpl w:val="041C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B61D4F"/>
    <w:multiLevelType w:val="hybridMultilevel"/>
    <w:tmpl w:val="4DB4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E95C5C"/>
    <w:multiLevelType w:val="hybridMultilevel"/>
    <w:tmpl w:val="0F2C7A76"/>
    <w:lvl w:ilvl="0" w:tplc="3B04595A">
      <w:start w:val="80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FB95DA8"/>
    <w:multiLevelType w:val="hybridMultilevel"/>
    <w:tmpl w:val="93A8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8954FB"/>
    <w:multiLevelType w:val="hybridMultilevel"/>
    <w:tmpl w:val="D388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964FFF"/>
    <w:multiLevelType w:val="hybridMultilevel"/>
    <w:tmpl w:val="7D26B08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7">
    <w:nsid w:val="4AEE4C38"/>
    <w:multiLevelType w:val="hybridMultilevel"/>
    <w:tmpl w:val="AE707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CC5E24"/>
    <w:multiLevelType w:val="hybridMultilevel"/>
    <w:tmpl w:val="33362B02"/>
    <w:lvl w:ilvl="0" w:tplc="A7001ED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25C5941"/>
    <w:multiLevelType w:val="hybridMultilevel"/>
    <w:tmpl w:val="BF22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5E49A7"/>
    <w:multiLevelType w:val="hybridMultilevel"/>
    <w:tmpl w:val="C42AF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7541D9"/>
    <w:multiLevelType w:val="hybridMultilevel"/>
    <w:tmpl w:val="EA06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E60AA3"/>
    <w:multiLevelType w:val="hybridMultilevel"/>
    <w:tmpl w:val="7A1C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524EE9"/>
    <w:multiLevelType w:val="hybridMultilevel"/>
    <w:tmpl w:val="FD7A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043A87"/>
    <w:multiLevelType w:val="hybridMultilevel"/>
    <w:tmpl w:val="3024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754613"/>
    <w:multiLevelType w:val="hybridMultilevel"/>
    <w:tmpl w:val="3692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DE1B18"/>
    <w:multiLevelType w:val="hybridMultilevel"/>
    <w:tmpl w:val="5CE0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F30384"/>
    <w:multiLevelType w:val="hybridMultilevel"/>
    <w:tmpl w:val="E0EA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917E70"/>
    <w:multiLevelType w:val="hybridMultilevel"/>
    <w:tmpl w:val="C3A0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4166D5"/>
    <w:multiLevelType w:val="hybridMultilevel"/>
    <w:tmpl w:val="7B78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650106"/>
    <w:multiLevelType w:val="hybridMultilevel"/>
    <w:tmpl w:val="E922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043C13"/>
    <w:multiLevelType w:val="hybridMultilevel"/>
    <w:tmpl w:val="DD2C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A0431B"/>
    <w:multiLevelType w:val="hybridMultilevel"/>
    <w:tmpl w:val="5BA0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8"/>
  </w:num>
  <w:num w:numId="4">
    <w:abstractNumId w:val="4"/>
  </w:num>
  <w:num w:numId="5">
    <w:abstractNumId w:val="11"/>
  </w:num>
  <w:num w:numId="6">
    <w:abstractNumId w:val="13"/>
  </w:num>
  <w:num w:numId="7">
    <w:abstractNumId w:val="33"/>
  </w:num>
  <w:num w:numId="8">
    <w:abstractNumId w:val="35"/>
  </w:num>
  <w:num w:numId="9">
    <w:abstractNumId w:val="30"/>
  </w:num>
  <w:num w:numId="10">
    <w:abstractNumId w:val="0"/>
  </w:num>
  <w:num w:numId="11">
    <w:abstractNumId w:val="16"/>
  </w:num>
  <w:num w:numId="12">
    <w:abstractNumId w:val="47"/>
  </w:num>
  <w:num w:numId="13">
    <w:abstractNumId w:val="9"/>
  </w:num>
  <w:num w:numId="14">
    <w:abstractNumId w:val="34"/>
  </w:num>
  <w:num w:numId="15">
    <w:abstractNumId w:val="26"/>
  </w:num>
  <w:num w:numId="16">
    <w:abstractNumId w:val="40"/>
  </w:num>
  <w:num w:numId="17">
    <w:abstractNumId w:val="14"/>
  </w:num>
  <w:num w:numId="18">
    <w:abstractNumId w:val="51"/>
  </w:num>
  <w:num w:numId="19">
    <w:abstractNumId w:val="10"/>
  </w:num>
  <w:num w:numId="20">
    <w:abstractNumId w:val="36"/>
  </w:num>
  <w:num w:numId="21">
    <w:abstractNumId w:val="8"/>
  </w:num>
  <w:num w:numId="22">
    <w:abstractNumId w:val="50"/>
  </w:num>
  <w:num w:numId="23">
    <w:abstractNumId w:val="21"/>
  </w:num>
  <w:num w:numId="24">
    <w:abstractNumId w:val="20"/>
  </w:num>
  <w:num w:numId="25">
    <w:abstractNumId w:val="18"/>
  </w:num>
  <w:num w:numId="26">
    <w:abstractNumId w:val="46"/>
  </w:num>
  <w:num w:numId="27">
    <w:abstractNumId w:val="29"/>
  </w:num>
  <w:num w:numId="28">
    <w:abstractNumId w:val="22"/>
  </w:num>
  <w:num w:numId="29">
    <w:abstractNumId w:val="23"/>
  </w:num>
  <w:num w:numId="30">
    <w:abstractNumId w:val="37"/>
  </w:num>
  <w:num w:numId="31">
    <w:abstractNumId w:val="2"/>
  </w:num>
  <w:num w:numId="32">
    <w:abstractNumId w:val="27"/>
  </w:num>
  <w:num w:numId="33">
    <w:abstractNumId w:val="43"/>
  </w:num>
  <w:num w:numId="34">
    <w:abstractNumId w:val="15"/>
  </w:num>
  <w:num w:numId="35">
    <w:abstractNumId w:val="17"/>
  </w:num>
  <w:num w:numId="36">
    <w:abstractNumId w:val="5"/>
  </w:num>
  <w:num w:numId="37">
    <w:abstractNumId w:val="32"/>
  </w:num>
  <w:num w:numId="38">
    <w:abstractNumId w:val="49"/>
  </w:num>
  <w:num w:numId="39">
    <w:abstractNumId w:val="25"/>
  </w:num>
  <w:num w:numId="40">
    <w:abstractNumId w:val="52"/>
  </w:num>
  <w:num w:numId="41">
    <w:abstractNumId w:val="12"/>
  </w:num>
  <w:num w:numId="42">
    <w:abstractNumId w:val="44"/>
  </w:num>
  <w:num w:numId="43">
    <w:abstractNumId w:val="39"/>
  </w:num>
  <w:num w:numId="44">
    <w:abstractNumId w:val="31"/>
  </w:num>
  <w:num w:numId="45">
    <w:abstractNumId w:val="48"/>
  </w:num>
  <w:num w:numId="46">
    <w:abstractNumId w:val="42"/>
  </w:num>
  <w:num w:numId="47">
    <w:abstractNumId w:val="6"/>
  </w:num>
  <w:num w:numId="48">
    <w:abstractNumId w:val="28"/>
  </w:num>
  <w:num w:numId="49">
    <w:abstractNumId w:val="24"/>
  </w:num>
  <w:num w:numId="50">
    <w:abstractNumId w:val="3"/>
  </w:num>
  <w:num w:numId="51">
    <w:abstractNumId w:val="41"/>
  </w:num>
  <w:num w:numId="52">
    <w:abstractNumId w:val="45"/>
  </w:num>
  <w:num w:numId="53">
    <w:abstractNumId w:val="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stylePaneFormatFilter w:val="3F01"/>
  <w:defaultTabStop w:val="720"/>
  <w:noPunctuationKerning/>
  <w:characterSpacingControl w:val="doNotCompress"/>
  <w:footnotePr>
    <w:footnote w:id="0"/>
    <w:footnote w:id="1"/>
  </w:footnotePr>
  <w:endnotePr>
    <w:endnote w:id="0"/>
    <w:endnote w:id="1"/>
  </w:endnotePr>
  <w:compat>
    <w:applyBreakingRules/>
    <w:useFELayout/>
  </w:compat>
  <w:rsids>
    <w:rsidRoot w:val="00C42912"/>
    <w:rsid w:val="0000119B"/>
    <w:rsid w:val="00002C56"/>
    <w:rsid w:val="0000317A"/>
    <w:rsid w:val="000038F6"/>
    <w:rsid w:val="00004DC4"/>
    <w:rsid w:val="00006770"/>
    <w:rsid w:val="000104F8"/>
    <w:rsid w:val="00010AC5"/>
    <w:rsid w:val="00010BC9"/>
    <w:rsid w:val="000145C7"/>
    <w:rsid w:val="00014679"/>
    <w:rsid w:val="0001487C"/>
    <w:rsid w:val="000149F6"/>
    <w:rsid w:val="00014E13"/>
    <w:rsid w:val="00015123"/>
    <w:rsid w:val="000161A4"/>
    <w:rsid w:val="000168FC"/>
    <w:rsid w:val="00016A4A"/>
    <w:rsid w:val="00021694"/>
    <w:rsid w:val="00022064"/>
    <w:rsid w:val="0002422D"/>
    <w:rsid w:val="00024688"/>
    <w:rsid w:val="00025494"/>
    <w:rsid w:val="00025607"/>
    <w:rsid w:val="0002561C"/>
    <w:rsid w:val="00025EC4"/>
    <w:rsid w:val="00030196"/>
    <w:rsid w:val="00030DDC"/>
    <w:rsid w:val="00031B98"/>
    <w:rsid w:val="00032C18"/>
    <w:rsid w:val="00032D5E"/>
    <w:rsid w:val="0003315D"/>
    <w:rsid w:val="0003431B"/>
    <w:rsid w:val="000345D0"/>
    <w:rsid w:val="00034AF1"/>
    <w:rsid w:val="00037907"/>
    <w:rsid w:val="00040416"/>
    <w:rsid w:val="0004133C"/>
    <w:rsid w:val="00042225"/>
    <w:rsid w:val="000427EC"/>
    <w:rsid w:val="00042F14"/>
    <w:rsid w:val="00043E9D"/>
    <w:rsid w:val="0004425D"/>
    <w:rsid w:val="00045B90"/>
    <w:rsid w:val="0004662F"/>
    <w:rsid w:val="000469F5"/>
    <w:rsid w:val="000475F8"/>
    <w:rsid w:val="00047CEA"/>
    <w:rsid w:val="00051580"/>
    <w:rsid w:val="00051884"/>
    <w:rsid w:val="00051EBD"/>
    <w:rsid w:val="00053214"/>
    <w:rsid w:val="000535D4"/>
    <w:rsid w:val="00055D6B"/>
    <w:rsid w:val="00057F77"/>
    <w:rsid w:val="00061DF7"/>
    <w:rsid w:val="00062569"/>
    <w:rsid w:val="00063379"/>
    <w:rsid w:val="0006429B"/>
    <w:rsid w:val="0006507C"/>
    <w:rsid w:val="00065198"/>
    <w:rsid w:val="00066181"/>
    <w:rsid w:val="00070FE0"/>
    <w:rsid w:val="000734B1"/>
    <w:rsid w:val="000735C2"/>
    <w:rsid w:val="000735E4"/>
    <w:rsid w:val="0007386C"/>
    <w:rsid w:val="00074983"/>
    <w:rsid w:val="000750D2"/>
    <w:rsid w:val="00077406"/>
    <w:rsid w:val="00080B4A"/>
    <w:rsid w:val="00081A8B"/>
    <w:rsid w:val="00082E4E"/>
    <w:rsid w:val="00086A8E"/>
    <w:rsid w:val="00087124"/>
    <w:rsid w:val="00087C9E"/>
    <w:rsid w:val="0009129C"/>
    <w:rsid w:val="0009141C"/>
    <w:rsid w:val="0009162D"/>
    <w:rsid w:val="00092628"/>
    <w:rsid w:val="00092969"/>
    <w:rsid w:val="0009328B"/>
    <w:rsid w:val="000937AB"/>
    <w:rsid w:val="00094FF5"/>
    <w:rsid w:val="000A03E1"/>
    <w:rsid w:val="000A0D81"/>
    <w:rsid w:val="000A5C81"/>
    <w:rsid w:val="000A784D"/>
    <w:rsid w:val="000B021C"/>
    <w:rsid w:val="000B089F"/>
    <w:rsid w:val="000B1294"/>
    <w:rsid w:val="000B19EF"/>
    <w:rsid w:val="000B5260"/>
    <w:rsid w:val="000B58A2"/>
    <w:rsid w:val="000B7CEF"/>
    <w:rsid w:val="000B7EFF"/>
    <w:rsid w:val="000C0604"/>
    <w:rsid w:val="000C287C"/>
    <w:rsid w:val="000C3021"/>
    <w:rsid w:val="000C3651"/>
    <w:rsid w:val="000C3A5B"/>
    <w:rsid w:val="000C4B6E"/>
    <w:rsid w:val="000C4CAA"/>
    <w:rsid w:val="000C5492"/>
    <w:rsid w:val="000C7942"/>
    <w:rsid w:val="000C7957"/>
    <w:rsid w:val="000D0B1E"/>
    <w:rsid w:val="000D2505"/>
    <w:rsid w:val="000D3B6E"/>
    <w:rsid w:val="000D6301"/>
    <w:rsid w:val="000D6540"/>
    <w:rsid w:val="000D7C4C"/>
    <w:rsid w:val="000E3604"/>
    <w:rsid w:val="000E5CBC"/>
    <w:rsid w:val="000E6609"/>
    <w:rsid w:val="000E7A5F"/>
    <w:rsid w:val="000F0952"/>
    <w:rsid w:val="000F2E3E"/>
    <w:rsid w:val="000F2FAB"/>
    <w:rsid w:val="000F3B15"/>
    <w:rsid w:val="000F3F86"/>
    <w:rsid w:val="000F5DDB"/>
    <w:rsid w:val="000F6895"/>
    <w:rsid w:val="000F6A6D"/>
    <w:rsid w:val="000F7AD0"/>
    <w:rsid w:val="0010136D"/>
    <w:rsid w:val="001045A0"/>
    <w:rsid w:val="001046FD"/>
    <w:rsid w:val="001048FE"/>
    <w:rsid w:val="00110CB5"/>
    <w:rsid w:val="001136B3"/>
    <w:rsid w:val="0011401B"/>
    <w:rsid w:val="001164A8"/>
    <w:rsid w:val="00116CFD"/>
    <w:rsid w:val="00117CED"/>
    <w:rsid w:val="00117FA4"/>
    <w:rsid w:val="001208F8"/>
    <w:rsid w:val="0012136F"/>
    <w:rsid w:val="00121B0C"/>
    <w:rsid w:val="00123993"/>
    <w:rsid w:val="001255A1"/>
    <w:rsid w:val="00126287"/>
    <w:rsid w:val="001267B6"/>
    <w:rsid w:val="00126DC8"/>
    <w:rsid w:val="00127058"/>
    <w:rsid w:val="00130634"/>
    <w:rsid w:val="00131FF8"/>
    <w:rsid w:val="00132623"/>
    <w:rsid w:val="00134A6A"/>
    <w:rsid w:val="00134CDB"/>
    <w:rsid w:val="00135067"/>
    <w:rsid w:val="001352E3"/>
    <w:rsid w:val="001378A3"/>
    <w:rsid w:val="00137F1B"/>
    <w:rsid w:val="00140C9A"/>
    <w:rsid w:val="001412E7"/>
    <w:rsid w:val="00144615"/>
    <w:rsid w:val="00145CE5"/>
    <w:rsid w:val="00145F62"/>
    <w:rsid w:val="00146A36"/>
    <w:rsid w:val="001473A1"/>
    <w:rsid w:val="001478BB"/>
    <w:rsid w:val="00147ACC"/>
    <w:rsid w:val="00147D28"/>
    <w:rsid w:val="00147E22"/>
    <w:rsid w:val="00150ECB"/>
    <w:rsid w:val="001511C2"/>
    <w:rsid w:val="00151509"/>
    <w:rsid w:val="00151AB7"/>
    <w:rsid w:val="00151E3B"/>
    <w:rsid w:val="00152BED"/>
    <w:rsid w:val="00153050"/>
    <w:rsid w:val="0015336C"/>
    <w:rsid w:val="00153E08"/>
    <w:rsid w:val="00153E2F"/>
    <w:rsid w:val="00155CC0"/>
    <w:rsid w:val="00157BB4"/>
    <w:rsid w:val="0016025A"/>
    <w:rsid w:val="0016031C"/>
    <w:rsid w:val="00160A2A"/>
    <w:rsid w:val="001618E3"/>
    <w:rsid w:val="00161EE0"/>
    <w:rsid w:val="00163B5A"/>
    <w:rsid w:val="00166C23"/>
    <w:rsid w:val="0016744F"/>
    <w:rsid w:val="00167580"/>
    <w:rsid w:val="00167811"/>
    <w:rsid w:val="00167B83"/>
    <w:rsid w:val="001709B3"/>
    <w:rsid w:val="00171816"/>
    <w:rsid w:val="00171D59"/>
    <w:rsid w:val="00172D58"/>
    <w:rsid w:val="00175BDA"/>
    <w:rsid w:val="00177D6A"/>
    <w:rsid w:val="00180EBC"/>
    <w:rsid w:val="00184033"/>
    <w:rsid w:val="0018558F"/>
    <w:rsid w:val="00186CBD"/>
    <w:rsid w:val="0019185A"/>
    <w:rsid w:val="00192BA4"/>
    <w:rsid w:val="00193AD8"/>
    <w:rsid w:val="00193AEA"/>
    <w:rsid w:val="001948D2"/>
    <w:rsid w:val="00195028"/>
    <w:rsid w:val="001955FA"/>
    <w:rsid w:val="001960A1"/>
    <w:rsid w:val="0019781C"/>
    <w:rsid w:val="00197922"/>
    <w:rsid w:val="001A08DD"/>
    <w:rsid w:val="001A0CF3"/>
    <w:rsid w:val="001A0D12"/>
    <w:rsid w:val="001A132F"/>
    <w:rsid w:val="001A2CB9"/>
    <w:rsid w:val="001A3EBE"/>
    <w:rsid w:val="001A444C"/>
    <w:rsid w:val="001A5489"/>
    <w:rsid w:val="001A6DC7"/>
    <w:rsid w:val="001B3130"/>
    <w:rsid w:val="001B33D8"/>
    <w:rsid w:val="001B4C96"/>
    <w:rsid w:val="001B4D7B"/>
    <w:rsid w:val="001B53CF"/>
    <w:rsid w:val="001B6D56"/>
    <w:rsid w:val="001B70E2"/>
    <w:rsid w:val="001B70FD"/>
    <w:rsid w:val="001B7255"/>
    <w:rsid w:val="001C1B6C"/>
    <w:rsid w:val="001C1EC1"/>
    <w:rsid w:val="001C2232"/>
    <w:rsid w:val="001C2523"/>
    <w:rsid w:val="001C3438"/>
    <w:rsid w:val="001C3E98"/>
    <w:rsid w:val="001C504F"/>
    <w:rsid w:val="001D0989"/>
    <w:rsid w:val="001D1185"/>
    <w:rsid w:val="001D390F"/>
    <w:rsid w:val="001D5C10"/>
    <w:rsid w:val="001D68E5"/>
    <w:rsid w:val="001D6D95"/>
    <w:rsid w:val="001D7F9D"/>
    <w:rsid w:val="001E20D4"/>
    <w:rsid w:val="001E2E49"/>
    <w:rsid w:val="001E3381"/>
    <w:rsid w:val="001E33E7"/>
    <w:rsid w:val="001E450F"/>
    <w:rsid w:val="001E5249"/>
    <w:rsid w:val="001E6845"/>
    <w:rsid w:val="001E71C1"/>
    <w:rsid w:val="001E7469"/>
    <w:rsid w:val="001F14D2"/>
    <w:rsid w:val="001F1908"/>
    <w:rsid w:val="001F1DBF"/>
    <w:rsid w:val="001F39A5"/>
    <w:rsid w:val="001F425A"/>
    <w:rsid w:val="001F7106"/>
    <w:rsid w:val="002026EA"/>
    <w:rsid w:val="00203F06"/>
    <w:rsid w:val="00204BC0"/>
    <w:rsid w:val="00204D14"/>
    <w:rsid w:val="0020599E"/>
    <w:rsid w:val="0020656F"/>
    <w:rsid w:val="00206E84"/>
    <w:rsid w:val="00207108"/>
    <w:rsid w:val="00207F56"/>
    <w:rsid w:val="0021073C"/>
    <w:rsid w:val="00212C60"/>
    <w:rsid w:val="00212E49"/>
    <w:rsid w:val="00214B1F"/>
    <w:rsid w:val="002173EA"/>
    <w:rsid w:val="002208FE"/>
    <w:rsid w:val="00222C18"/>
    <w:rsid w:val="00227A74"/>
    <w:rsid w:val="00227CF0"/>
    <w:rsid w:val="00232403"/>
    <w:rsid w:val="0023287E"/>
    <w:rsid w:val="00233970"/>
    <w:rsid w:val="002343FB"/>
    <w:rsid w:val="00242B20"/>
    <w:rsid w:val="002439BF"/>
    <w:rsid w:val="00244669"/>
    <w:rsid w:val="00244D8C"/>
    <w:rsid w:val="0024782F"/>
    <w:rsid w:val="0025129A"/>
    <w:rsid w:val="00251AAD"/>
    <w:rsid w:val="00252418"/>
    <w:rsid w:val="00253550"/>
    <w:rsid w:val="00260A7B"/>
    <w:rsid w:val="00260CC1"/>
    <w:rsid w:val="002628B2"/>
    <w:rsid w:val="0026417E"/>
    <w:rsid w:val="0026641C"/>
    <w:rsid w:val="00266420"/>
    <w:rsid w:val="00266689"/>
    <w:rsid w:val="00267394"/>
    <w:rsid w:val="00270268"/>
    <w:rsid w:val="0027282C"/>
    <w:rsid w:val="0027550B"/>
    <w:rsid w:val="00275876"/>
    <w:rsid w:val="0027651B"/>
    <w:rsid w:val="00276F34"/>
    <w:rsid w:val="00280A5B"/>
    <w:rsid w:val="00280F98"/>
    <w:rsid w:val="0028213C"/>
    <w:rsid w:val="00284D69"/>
    <w:rsid w:val="00286D96"/>
    <w:rsid w:val="0028723A"/>
    <w:rsid w:val="00287A2D"/>
    <w:rsid w:val="00291808"/>
    <w:rsid w:val="00293049"/>
    <w:rsid w:val="002934B8"/>
    <w:rsid w:val="00293B6D"/>
    <w:rsid w:val="00293D2D"/>
    <w:rsid w:val="002943CF"/>
    <w:rsid w:val="002A0861"/>
    <w:rsid w:val="002A08A6"/>
    <w:rsid w:val="002A147B"/>
    <w:rsid w:val="002A2BAE"/>
    <w:rsid w:val="002A3939"/>
    <w:rsid w:val="002A3DFB"/>
    <w:rsid w:val="002A4A0C"/>
    <w:rsid w:val="002A6EBA"/>
    <w:rsid w:val="002A7639"/>
    <w:rsid w:val="002B0C8D"/>
    <w:rsid w:val="002B469B"/>
    <w:rsid w:val="002B6FB0"/>
    <w:rsid w:val="002B770D"/>
    <w:rsid w:val="002B77FA"/>
    <w:rsid w:val="002C0A4D"/>
    <w:rsid w:val="002C2D23"/>
    <w:rsid w:val="002C33FD"/>
    <w:rsid w:val="002C3E48"/>
    <w:rsid w:val="002C3FE1"/>
    <w:rsid w:val="002C4088"/>
    <w:rsid w:val="002C4540"/>
    <w:rsid w:val="002C538F"/>
    <w:rsid w:val="002C53B7"/>
    <w:rsid w:val="002C5E92"/>
    <w:rsid w:val="002D0619"/>
    <w:rsid w:val="002D07A5"/>
    <w:rsid w:val="002D2BB4"/>
    <w:rsid w:val="002D3FB5"/>
    <w:rsid w:val="002D46FC"/>
    <w:rsid w:val="002D4801"/>
    <w:rsid w:val="002D4DAE"/>
    <w:rsid w:val="002D57DE"/>
    <w:rsid w:val="002D6579"/>
    <w:rsid w:val="002D715E"/>
    <w:rsid w:val="002E10F8"/>
    <w:rsid w:val="002E1470"/>
    <w:rsid w:val="002E4A80"/>
    <w:rsid w:val="002E5570"/>
    <w:rsid w:val="002E6C82"/>
    <w:rsid w:val="002E6E6D"/>
    <w:rsid w:val="002E7B25"/>
    <w:rsid w:val="002E7CAC"/>
    <w:rsid w:val="002E7D1C"/>
    <w:rsid w:val="002F01B6"/>
    <w:rsid w:val="002F29C3"/>
    <w:rsid w:val="002F3F48"/>
    <w:rsid w:val="002F42A5"/>
    <w:rsid w:val="002F4A77"/>
    <w:rsid w:val="002F523D"/>
    <w:rsid w:val="002F63BE"/>
    <w:rsid w:val="002F6528"/>
    <w:rsid w:val="002F6CC8"/>
    <w:rsid w:val="002F75CA"/>
    <w:rsid w:val="00300110"/>
    <w:rsid w:val="003013E9"/>
    <w:rsid w:val="00303A9B"/>
    <w:rsid w:val="00304284"/>
    <w:rsid w:val="0030492D"/>
    <w:rsid w:val="0030505A"/>
    <w:rsid w:val="0030609F"/>
    <w:rsid w:val="00306EC0"/>
    <w:rsid w:val="00307E80"/>
    <w:rsid w:val="003108B1"/>
    <w:rsid w:val="0031235F"/>
    <w:rsid w:val="00312839"/>
    <w:rsid w:val="0031304E"/>
    <w:rsid w:val="00313E93"/>
    <w:rsid w:val="0031674C"/>
    <w:rsid w:val="00320FDF"/>
    <w:rsid w:val="00321342"/>
    <w:rsid w:val="00323606"/>
    <w:rsid w:val="0032387D"/>
    <w:rsid w:val="00323B8B"/>
    <w:rsid w:val="003248B2"/>
    <w:rsid w:val="003258DD"/>
    <w:rsid w:val="00326019"/>
    <w:rsid w:val="00326253"/>
    <w:rsid w:val="00326B07"/>
    <w:rsid w:val="00326D65"/>
    <w:rsid w:val="00327B1F"/>
    <w:rsid w:val="0033007D"/>
    <w:rsid w:val="00331A26"/>
    <w:rsid w:val="00334871"/>
    <w:rsid w:val="003356AD"/>
    <w:rsid w:val="00340149"/>
    <w:rsid w:val="00340DDD"/>
    <w:rsid w:val="00341D11"/>
    <w:rsid w:val="0034378B"/>
    <w:rsid w:val="00343E7A"/>
    <w:rsid w:val="0034446B"/>
    <w:rsid w:val="00346355"/>
    <w:rsid w:val="0034647B"/>
    <w:rsid w:val="003473BE"/>
    <w:rsid w:val="003520BC"/>
    <w:rsid w:val="003531A6"/>
    <w:rsid w:val="00353C35"/>
    <w:rsid w:val="003545AB"/>
    <w:rsid w:val="003566EF"/>
    <w:rsid w:val="0035692F"/>
    <w:rsid w:val="00356B0F"/>
    <w:rsid w:val="003579CD"/>
    <w:rsid w:val="003609C9"/>
    <w:rsid w:val="00360A09"/>
    <w:rsid w:val="00360A57"/>
    <w:rsid w:val="003614BB"/>
    <w:rsid w:val="003620FB"/>
    <w:rsid w:val="0036427B"/>
    <w:rsid w:val="00364803"/>
    <w:rsid w:val="00364A48"/>
    <w:rsid w:val="00364CB6"/>
    <w:rsid w:val="0036798D"/>
    <w:rsid w:val="00367DB1"/>
    <w:rsid w:val="003711C1"/>
    <w:rsid w:val="003716F2"/>
    <w:rsid w:val="00372D9C"/>
    <w:rsid w:val="00374B37"/>
    <w:rsid w:val="003752CF"/>
    <w:rsid w:val="003754C4"/>
    <w:rsid w:val="00377E8F"/>
    <w:rsid w:val="0038097C"/>
    <w:rsid w:val="00380B8B"/>
    <w:rsid w:val="00380C22"/>
    <w:rsid w:val="00380CC4"/>
    <w:rsid w:val="003838D1"/>
    <w:rsid w:val="00385735"/>
    <w:rsid w:val="003866C8"/>
    <w:rsid w:val="003915FE"/>
    <w:rsid w:val="00391EAC"/>
    <w:rsid w:val="00392726"/>
    <w:rsid w:val="003931AF"/>
    <w:rsid w:val="00393601"/>
    <w:rsid w:val="0039389B"/>
    <w:rsid w:val="00394765"/>
    <w:rsid w:val="00395B63"/>
    <w:rsid w:val="003A03D4"/>
    <w:rsid w:val="003A09F5"/>
    <w:rsid w:val="003A16B9"/>
    <w:rsid w:val="003A3413"/>
    <w:rsid w:val="003A416C"/>
    <w:rsid w:val="003A4A53"/>
    <w:rsid w:val="003A4EDE"/>
    <w:rsid w:val="003A53A1"/>
    <w:rsid w:val="003A5586"/>
    <w:rsid w:val="003A6986"/>
    <w:rsid w:val="003A756D"/>
    <w:rsid w:val="003A7742"/>
    <w:rsid w:val="003A79A6"/>
    <w:rsid w:val="003B0D01"/>
    <w:rsid w:val="003B1457"/>
    <w:rsid w:val="003B1966"/>
    <w:rsid w:val="003B202A"/>
    <w:rsid w:val="003B3C30"/>
    <w:rsid w:val="003B3D36"/>
    <w:rsid w:val="003B7049"/>
    <w:rsid w:val="003B7F07"/>
    <w:rsid w:val="003C016E"/>
    <w:rsid w:val="003C10EF"/>
    <w:rsid w:val="003C663C"/>
    <w:rsid w:val="003C6857"/>
    <w:rsid w:val="003D1517"/>
    <w:rsid w:val="003D1A8D"/>
    <w:rsid w:val="003D20D6"/>
    <w:rsid w:val="003D241C"/>
    <w:rsid w:val="003D2702"/>
    <w:rsid w:val="003D4924"/>
    <w:rsid w:val="003D4EC8"/>
    <w:rsid w:val="003D54E6"/>
    <w:rsid w:val="003D65AF"/>
    <w:rsid w:val="003D751D"/>
    <w:rsid w:val="003D7719"/>
    <w:rsid w:val="003E0DA2"/>
    <w:rsid w:val="003E1C98"/>
    <w:rsid w:val="003E29C6"/>
    <w:rsid w:val="003E359D"/>
    <w:rsid w:val="003E523C"/>
    <w:rsid w:val="003E5548"/>
    <w:rsid w:val="003E6A5A"/>
    <w:rsid w:val="003E715A"/>
    <w:rsid w:val="003E756E"/>
    <w:rsid w:val="003F06A8"/>
    <w:rsid w:val="003F2BDB"/>
    <w:rsid w:val="003F377A"/>
    <w:rsid w:val="003F4E3F"/>
    <w:rsid w:val="003F6179"/>
    <w:rsid w:val="003F6496"/>
    <w:rsid w:val="003F73FB"/>
    <w:rsid w:val="004009BF"/>
    <w:rsid w:val="0040173E"/>
    <w:rsid w:val="0040206E"/>
    <w:rsid w:val="00402099"/>
    <w:rsid w:val="00402A5F"/>
    <w:rsid w:val="004047B8"/>
    <w:rsid w:val="0040495E"/>
    <w:rsid w:val="004049DF"/>
    <w:rsid w:val="00405228"/>
    <w:rsid w:val="0041008E"/>
    <w:rsid w:val="00411BCE"/>
    <w:rsid w:val="004124F2"/>
    <w:rsid w:val="00412764"/>
    <w:rsid w:val="00412CDE"/>
    <w:rsid w:val="00413760"/>
    <w:rsid w:val="00414014"/>
    <w:rsid w:val="0041537B"/>
    <w:rsid w:val="00415C87"/>
    <w:rsid w:val="00417F6F"/>
    <w:rsid w:val="004246CE"/>
    <w:rsid w:val="00424E72"/>
    <w:rsid w:val="004250B3"/>
    <w:rsid w:val="00426814"/>
    <w:rsid w:val="004269E1"/>
    <w:rsid w:val="00426EB3"/>
    <w:rsid w:val="0042771F"/>
    <w:rsid w:val="00431076"/>
    <w:rsid w:val="0043768F"/>
    <w:rsid w:val="00440CF2"/>
    <w:rsid w:val="00441890"/>
    <w:rsid w:val="00441A72"/>
    <w:rsid w:val="0044284B"/>
    <w:rsid w:val="00442B8E"/>
    <w:rsid w:val="00442C38"/>
    <w:rsid w:val="00443D30"/>
    <w:rsid w:val="00443E32"/>
    <w:rsid w:val="004448C6"/>
    <w:rsid w:val="00445079"/>
    <w:rsid w:val="004455F9"/>
    <w:rsid w:val="004467DF"/>
    <w:rsid w:val="00447BAA"/>
    <w:rsid w:val="00447E73"/>
    <w:rsid w:val="00452050"/>
    <w:rsid w:val="00457278"/>
    <w:rsid w:val="0046028B"/>
    <w:rsid w:val="00461A87"/>
    <w:rsid w:val="004623F7"/>
    <w:rsid w:val="00462420"/>
    <w:rsid w:val="00462547"/>
    <w:rsid w:val="00462615"/>
    <w:rsid w:val="00462F64"/>
    <w:rsid w:val="004637C1"/>
    <w:rsid w:val="00463D69"/>
    <w:rsid w:val="004640CE"/>
    <w:rsid w:val="004642FF"/>
    <w:rsid w:val="0046540B"/>
    <w:rsid w:val="00467F8B"/>
    <w:rsid w:val="00470467"/>
    <w:rsid w:val="004732EE"/>
    <w:rsid w:val="004737E4"/>
    <w:rsid w:val="004739AD"/>
    <w:rsid w:val="0047403F"/>
    <w:rsid w:val="0047429D"/>
    <w:rsid w:val="0047432D"/>
    <w:rsid w:val="00474E6E"/>
    <w:rsid w:val="00475AB0"/>
    <w:rsid w:val="00476CF4"/>
    <w:rsid w:val="004779EA"/>
    <w:rsid w:val="00477B14"/>
    <w:rsid w:val="004814AA"/>
    <w:rsid w:val="004818BF"/>
    <w:rsid w:val="0048312D"/>
    <w:rsid w:val="004839E5"/>
    <w:rsid w:val="00484145"/>
    <w:rsid w:val="0048592A"/>
    <w:rsid w:val="00485DA5"/>
    <w:rsid w:val="0048607B"/>
    <w:rsid w:val="00487F10"/>
    <w:rsid w:val="00490B25"/>
    <w:rsid w:val="00491511"/>
    <w:rsid w:val="00494504"/>
    <w:rsid w:val="0049529D"/>
    <w:rsid w:val="0049599C"/>
    <w:rsid w:val="004961D9"/>
    <w:rsid w:val="004A0878"/>
    <w:rsid w:val="004A16E3"/>
    <w:rsid w:val="004A2368"/>
    <w:rsid w:val="004A23F9"/>
    <w:rsid w:val="004A3709"/>
    <w:rsid w:val="004A3959"/>
    <w:rsid w:val="004A3DD9"/>
    <w:rsid w:val="004A3F10"/>
    <w:rsid w:val="004A4139"/>
    <w:rsid w:val="004A42B1"/>
    <w:rsid w:val="004A4583"/>
    <w:rsid w:val="004A4D72"/>
    <w:rsid w:val="004A4DCB"/>
    <w:rsid w:val="004A5935"/>
    <w:rsid w:val="004A5D13"/>
    <w:rsid w:val="004A7390"/>
    <w:rsid w:val="004A7542"/>
    <w:rsid w:val="004A78CA"/>
    <w:rsid w:val="004B4B24"/>
    <w:rsid w:val="004B4D95"/>
    <w:rsid w:val="004B616B"/>
    <w:rsid w:val="004B659C"/>
    <w:rsid w:val="004B69E8"/>
    <w:rsid w:val="004B79E5"/>
    <w:rsid w:val="004C04A7"/>
    <w:rsid w:val="004C070B"/>
    <w:rsid w:val="004C0787"/>
    <w:rsid w:val="004C274A"/>
    <w:rsid w:val="004C3D24"/>
    <w:rsid w:val="004C48F8"/>
    <w:rsid w:val="004C540A"/>
    <w:rsid w:val="004C6B27"/>
    <w:rsid w:val="004C7346"/>
    <w:rsid w:val="004D05FD"/>
    <w:rsid w:val="004D09D0"/>
    <w:rsid w:val="004D0E6C"/>
    <w:rsid w:val="004D28AA"/>
    <w:rsid w:val="004D3077"/>
    <w:rsid w:val="004D3507"/>
    <w:rsid w:val="004D3E95"/>
    <w:rsid w:val="004D3F27"/>
    <w:rsid w:val="004D45AA"/>
    <w:rsid w:val="004D6110"/>
    <w:rsid w:val="004D72A2"/>
    <w:rsid w:val="004D73E8"/>
    <w:rsid w:val="004D7421"/>
    <w:rsid w:val="004E036C"/>
    <w:rsid w:val="004E1928"/>
    <w:rsid w:val="004E1F54"/>
    <w:rsid w:val="004E248C"/>
    <w:rsid w:val="004E369C"/>
    <w:rsid w:val="004F3311"/>
    <w:rsid w:val="004F35AE"/>
    <w:rsid w:val="004F3626"/>
    <w:rsid w:val="004F3AAB"/>
    <w:rsid w:val="004F592A"/>
    <w:rsid w:val="004F7107"/>
    <w:rsid w:val="004F7176"/>
    <w:rsid w:val="004F7179"/>
    <w:rsid w:val="004F7719"/>
    <w:rsid w:val="004F7CEC"/>
    <w:rsid w:val="00501286"/>
    <w:rsid w:val="005039C9"/>
    <w:rsid w:val="00504E6C"/>
    <w:rsid w:val="0050627E"/>
    <w:rsid w:val="0050734E"/>
    <w:rsid w:val="00510111"/>
    <w:rsid w:val="005129ED"/>
    <w:rsid w:val="00512CF3"/>
    <w:rsid w:val="00513669"/>
    <w:rsid w:val="00513BCA"/>
    <w:rsid w:val="00515F2B"/>
    <w:rsid w:val="0051679E"/>
    <w:rsid w:val="00516B4F"/>
    <w:rsid w:val="005170DF"/>
    <w:rsid w:val="00517763"/>
    <w:rsid w:val="00517FF0"/>
    <w:rsid w:val="00522196"/>
    <w:rsid w:val="00523EB0"/>
    <w:rsid w:val="0052551D"/>
    <w:rsid w:val="005256C2"/>
    <w:rsid w:val="0053187A"/>
    <w:rsid w:val="005318A0"/>
    <w:rsid w:val="0053275D"/>
    <w:rsid w:val="005327EC"/>
    <w:rsid w:val="0053329B"/>
    <w:rsid w:val="00533A96"/>
    <w:rsid w:val="00533B2F"/>
    <w:rsid w:val="0053642C"/>
    <w:rsid w:val="00541E5A"/>
    <w:rsid w:val="00541FCA"/>
    <w:rsid w:val="005425ED"/>
    <w:rsid w:val="00542CC7"/>
    <w:rsid w:val="00545071"/>
    <w:rsid w:val="00545380"/>
    <w:rsid w:val="005470B7"/>
    <w:rsid w:val="00550CD1"/>
    <w:rsid w:val="0055318B"/>
    <w:rsid w:val="005535C9"/>
    <w:rsid w:val="00555618"/>
    <w:rsid w:val="0055588D"/>
    <w:rsid w:val="0055641A"/>
    <w:rsid w:val="00557C5E"/>
    <w:rsid w:val="005605D8"/>
    <w:rsid w:val="00562FD9"/>
    <w:rsid w:val="005645AC"/>
    <w:rsid w:val="00564AB3"/>
    <w:rsid w:val="0056553C"/>
    <w:rsid w:val="00565E84"/>
    <w:rsid w:val="005668BE"/>
    <w:rsid w:val="0056716C"/>
    <w:rsid w:val="00567422"/>
    <w:rsid w:val="00567BA3"/>
    <w:rsid w:val="0057160C"/>
    <w:rsid w:val="00572584"/>
    <w:rsid w:val="0057302B"/>
    <w:rsid w:val="005734BB"/>
    <w:rsid w:val="005735FD"/>
    <w:rsid w:val="00573C52"/>
    <w:rsid w:val="0057547A"/>
    <w:rsid w:val="00576446"/>
    <w:rsid w:val="00576910"/>
    <w:rsid w:val="005808A4"/>
    <w:rsid w:val="005813CA"/>
    <w:rsid w:val="00582F4E"/>
    <w:rsid w:val="00584717"/>
    <w:rsid w:val="00584E2A"/>
    <w:rsid w:val="005851D1"/>
    <w:rsid w:val="00585F56"/>
    <w:rsid w:val="005900DE"/>
    <w:rsid w:val="00591692"/>
    <w:rsid w:val="0059194E"/>
    <w:rsid w:val="005937A3"/>
    <w:rsid w:val="00593EDF"/>
    <w:rsid w:val="005941E7"/>
    <w:rsid w:val="00596F78"/>
    <w:rsid w:val="005A17D3"/>
    <w:rsid w:val="005A2219"/>
    <w:rsid w:val="005A3E32"/>
    <w:rsid w:val="005A419B"/>
    <w:rsid w:val="005A5125"/>
    <w:rsid w:val="005A70BC"/>
    <w:rsid w:val="005A722B"/>
    <w:rsid w:val="005A734E"/>
    <w:rsid w:val="005A760C"/>
    <w:rsid w:val="005A7F1B"/>
    <w:rsid w:val="005B0ED4"/>
    <w:rsid w:val="005B2842"/>
    <w:rsid w:val="005B3EE1"/>
    <w:rsid w:val="005B41D1"/>
    <w:rsid w:val="005B6E36"/>
    <w:rsid w:val="005B7CFE"/>
    <w:rsid w:val="005C1376"/>
    <w:rsid w:val="005C1CEC"/>
    <w:rsid w:val="005C1FF3"/>
    <w:rsid w:val="005C2D27"/>
    <w:rsid w:val="005C2D63"/>
    <w:rsid w:val="005C4406"/>
    <w:rsid w:val="005C50C5"/>
    <w:rsid w:val="005C5273"/>
    <w:rsid w:val="005C5A32"/>
    <w:rsid w:val="005C5A97"/>
    <w:rsid w:val="005C6165"/>
    <w:rsid w:val="005C6EB4"/>
    <w:rsid w:val="005C76DB"/>
    <w:rsid w:val="005D09D2"/>
    <w:rsid w:val="005D30D5"/>
    <w:rsid w:val="005D4800"/>
    <w:rsid w:val="005D6209"/>
    <w:rsid w:val="005D716F"/>
    <w:rsid w:val="005D7E2E"/>
    <w:rsid w:val="005E00D9"/>
    <w:rsid w:val="005E021C"/>
    <w:rsid w:val="005E05DD"/>
    <w:rsid w:val="005E0B6B"/>
    <w:rsid w:val="005E0BB7"/>
    <w:rsid w:val="005E12B0"/>
    <w:rsid w:val="005E209B"/>
    <w:rsid w:val="005E2A5F"/>
    <w:rsid w:val="005E373C"/>
    <w:rsid w:val="005E4508"/>
    <w:rsid w:val="005E472D"/>
    <w:rsid w:val="005E5A89"/>
    <w:rsid w:val="005E5C72"/>
    <w:rsid w:val="005E7134"/>
    <w:rsid w:val="005F09EB"/>
    <w:rsid w:val="005F11CF"/>
    <w:rsid w:val="005F1363"/>
    <w:rsid w:val="005F16D1"/>
    <w:rsid w:val="005F248F"/>
    <w:rsid w:val="005F2849"/>
    <w:rsid w:val="005F28BA"/>
    <w:rsid w:val="005F437E"/>
    <w:rsid w:val="005F4F5D"/>
    <w:rsid w:val="005F5AC7"/>
    <w:rsid w:val="005F5B48"/>
    <w:rsid w:val="005F74AF"/>
    <w:rsid w:val="006004D5"/>
    <w:rsid w:val="00600699"/>
    <w:rsid w:val="00601DA9"/>
    <w:rsid w:val="00602ED7"/>
    <w:rsid w:val="00602EE1"/>
    <w:rsid w:val="006037DF"/>
    <w:rsid w:val="0060443D"/>
    <w:rsid w:val="006055B4"/>
    <w:rsid w:val="00610681"/>
    <w:rsid w:val="0061071C"/>
    <w:rsid w:val="00610A05"/>
    <w:rsid w:val="00611410"/>
    <w:rsid w:val="00612829"/>
    <w:rsid w:val="00612CB4"/>
    <w:rsid w:val="0061300C"/>
    <w:rsid w:val="00621282"/>
    <w:rsid w:val="006214A6"/>
    <w:rsid w:val="006225D9"/>
    <w:rsid w:val="006247EF"/>
    <w:rsid w:val="00627860"/>
    <w:rsid w:val="00632088"/>
    <w:rsid w:val="0063220C"/>
    <w:rsid w:val="00633394"/>
    <w:rsid w:val="006344D9"/>
    <w:rsid w:val="00636672"/>
    <w:rsid w:val="00636FD7"/>
    <w:rsid w:val="006414D0"/>
    <w:rsid w:val="006418F9"/>
    <w:rsid w:val="00641A0C"/>
    <w:rsid w:val="00642280"/>
    <w:rsid w:val="006435E7"/>
    <w:rsid w:val="00643F74"/>
    <w:rsid w:val="0064405C"/>
    <w:rsid w:val="006449EA"/>
    <w:rsid w:val="00645F40"/>
    <w:rsid w:val="006469CA"/>
    <w:rsid w:val="00646CE6"/>
    <w:rsid w:val="00646E14"/>
    <w:rsid w:val="006505E8"/>
    <w:rsid w:val="0065162A"/>
    <w:rsid w:val="00651841"/>
    <w:rsid w:val="0065414E"/>
    <w:rsid w:val="00654335"/>
    <w:rsid w:val="00654FB9"/>
    <w:rsid w:val="0065788C"/>
    <w:rsid w:val="00660532"/>
    <w:rsid w:val="006610D3"/>
    <w:rsid w:val="006624F3"/>
    <w:rsid w:val="00662773"/>
    <w:rsid w:val="00662BA5"/>
    <w:rsid w:val="00667A5F"/>
    <w:rsid w:val="00667CFC"/>
    <w:rsid w:val="006712A3"/>
    <w:rsid w:val="006717EE"/>
    <w:rsid w:val="00671E1E"/>
    <w:rsid w:val="0067252A"/>
    <w:rsid w:val="006738FE"/>
    <w:rsid w:val="00673F7B"/>
    <w:rsid w:val="006749CB"/>
    <w:rsid w:val="00675700"/>
    <w:rsid w:val="006758C7"/>
    <w:rsid w:val="006764AB"/>
    <w:rsid w:val="00676D80"/>
    <w:rsid w:val="00680037"/>
    <w:rsid w:val="00680AD8"/>
    <w:rsid w:val="00680C9A"/>
    <w:rsid w:val="00680D9D"/>
    <w:rsid w:val="006813AC"/>
    <w:rsid w:val="00681D7F"/>
    <w:rsid w:val="006841B1"/>
    <w:rsid w:val="006842F0"/>
    <w:rsid w:val="006849A6"/>
    <w:rsid w:val="006860F4"/>
    <w:rsid w:val="006869F5"/>
    <w:rsid w:val="00686BB4"/>
    <w:rsid w:val="006930F3"/>
    <w:rsid w:val="00694F19"/>
    <w:rsid w:val="00696915"/>
    <w:rsid w:val="00697E4E"/>
    <w:rsid w:val="006A02A2"/>
    <w:rsid w:val="006A02E5"/>
    <w:rsid w:val="006A08D0"/>
    <w:rsid w:val="006A0AA6"/>
    <w:rsid w:val="006A156C"/>
    <w:rsid w:val="006A1709"/>
    <w:rsid w:val="006A1975"/>
    <w:rsid w:val="006A3E61"/>
    <w:rsid w:val="006A4822"/>
    <w:rsid w:val="006A5A7C"/>
    <w:rsid w:val="006A664A"/>
    <w:rsid w:val="006B0FA5"/>
    <w:rsid w:val="006B21E1"/>
    <w:rsid w:val="006B31F3"/>
    <w:rsid w:val="006B3839"/>
    <w:rsid w:val="006B5A17"/>
    <w:rsid w:val="006C037C"/>
    <w:rsid w:val="006C18C2"/>
    <w:rsid w:val="006C29C6"/>
    <w:rsid w:val="006C2CCC"/>
    <w:rsid w:val="006C4C53"/>
    <w:rsid w:val="006C5E05"/>
    <w:rsid w:val="006C7ADD"/>
    <w:rsid w:val="006D0ACE"/>
    <w:rsid w:val="006D2DDC"/>
    <w:rsid w:val="006D38D8"/>
    <w:rsid w:val="006E1146"/>
    <w:rsid w:val="006E1E77"/>
    <w:rsid w:val="006E27FE"/>
    <w:rsid w:val="006E45DD"/>
    <w:rsid w:val="006E4DFA"/>
    <w:rsid w:val="006E552A"/>
    <w:rsid w:val="006E6A13"/>
    <w:rsid w:val="006F007F"/>
    <w:rsid w:val="006F0870"/>
    <w:rsid w:val="006F0999"/>
    <w:rsid w:val="006F11FF"/>
    <w:rsid w:val="006F170C"/>
    <w:rsid w:val="006F208F"/>
    <w:rsid w:val="006F2A5D"/>
    <w:rsid w:val="006F3055"/>
    <w:rsid w:val="006F48E5"/>
    <w:rsid w:val="006F4EAF"/>
    <w:rsid w:val="006F5066"/>
    <w:rsid w:val="007000CC"/>
    <w:rsid w:val="007027CA"/>
    <w:rsid w:val="00702E63"/>
    <w:rsid w:val="00705E14"/>
    <w:rsid w:val="00705F45"/>
    <w:rsid w:val="007101D1"/>
    <w:rsid w:val="00712BCA"/>
    <w:rsid w:val="00713A20"/>
    <w:rsid w:val="00714AD0"/>
    <w:rsid w:val="00715111"/>
    <w:rsid w:val="00715394"/>
    <w:rsid w:val="0071697D"/>
    <w:rsid w:val="00716ECD"/>
    <w:rsid w:val="007170EE"/>
    <w:rsid w:val="00717602"/>
    <w:rsid w:val="007219FB"/>
    <w:rsid w:val="00721C5B"/>
    <w:rsid w:val="00721ED9"/>
    <w:rsid w:val="0072201D"/>
    <w:rsid w:val="00722E6B"/>
    <w:rsid w:val="00724456"/>
    <w:rsid w:val="00725990"/>
    <w:rsid w:val="00725D21"/>
    <w:rsid w:val="0072625E"/>
    <w:rsid w:val="00726679"/>
    <w:rsid w:val="00731148"/>
    <w:rsid w:val="0073194C"/>
    <w:rsid w:val="00731C18"/>
    <w:rsid w:val="00731DA2"/>
    <w:rsid w:val="0073235D"/>
    <w:rsid w:val="00732868"/>
    <w:rsid w:val="00733393"/>
    <w:rsid w:val="00733B5F"/>
    <w:rsid w:val="00734285"/>
    <w:rsid w:val="00734590"/>
    <w:rsid w:val="00734BC0"/>
    <w:rsid w:val="00734CCF"/>
    <w:rsid w:val="00734FB6"/>
    <w:rsid w:val="00737D7F"/>
    <w:rsid w:val="0074039B"/>
    <w:rsid w:val="00741508"/>
    <w:rsid w:val="00742E33"/>
    <w:rsid w:val="0074351C"/>
    <w:rsid w:val="007449D2"/>
    <w:rsid w:val="0074610E"/>
    <w:rsid w:val="007465FA"/>
    <w:rsid w:val="00747C1E"/>
    <w:rsid w:val="00751092"/>
    <w:rsid w:val="007516A9"/>
    <w:rsid w:val="007527C8"/>
    <w:rsid w:val="007538AA"/>
    <w:rsid w:val="007561C1"/>
    <w:rsid w:val="00756658"/>
    <w:rsid w:val="007601CE"/>
    <w:rsid w:val="00760879"/>
    <w:rsid w:val="007614C6"/>
    <w:rsid w:val="00761A3D"/>
    <w:rsid w:val="00761F4F"/>
    <w:rsid w:val="00763457"/>
    <w:rsid w:val="00764407"/>
    <w:rsid w:val="007647D5"/>
    <w:rsid w:val="00766CE4"/>
    <w:rsid w:val="00767F7F"/>
    <w:rsid w:val="0077014D"/>
    <w:rsid w:val="00771986"/>
    <w:rsid w:val="0077219A"/>
    <w:rsid w:val="007722AB"/>
    <w:rsid w:val="00776C52"/>
    <w:rsid w:val="007776C0"/>
    <w:rsid w:val="00780954"/>
    <w:rsid w:val="007813EE"/>
    <w:rsid w:val="00781CFC"/>
    <w:rsid w:val="00783751"/>
    <w:rsid w:val="007840D8"/>
    <w:rsid w:val="0078415C"/>
    <w:rsid w:val="00784173"/>
    <w:rsid w:val="0078473E"/>
    <w:rsid w:val="00786003"/>
    <w:rsid w:val="00790311"/>
    <w:rsid w:val="007911BF"/>
    <w:rsid w:val="00791DD9"/>
    <w:rsid w:val="00792AEF"/>
    <w:rsid w:val="00794116"/>
    <w:rsid w:val="00794FE3"/>
    <w:rsid w:val="00794FE4"/>
    <w:rsid w:val="007A1ADF"/>
    <w:rsid w:val="007A2360"/>
    <w:rsid w:val="007A4696"/>
    <w:rsid w:val="007A525D"/>
    <w:rsid w:val="007A54E9"/>
    <w:rsid w:val="007A5C0B"/>
    <w:rsid w:val="007A608D"/>
    <w:rsid w:val="007A6231"/>
    <w:rsid w:val="007A6A3D"/>
    <w:rsid w:val="007A6D15"/>
    <w:rsid w:val="007A76EC"/>
    <w:rsid w:val="007A79EC"/>
    <w:rsid w:val="007B19E4"/>
    <w:rsid w:val="007B2F92"/>
    <w:rsid w:val="007B34A2"/>
    <w:rsid w:val="007B54BC"/>
    <w:rsid w:val="007B5AAF"/>
    <w:rsid w:val="007B619A"/>
    <w:rsid w:val="007B6BBE"/>
    <w:rsid w:val="007B7355"/>
    <w:rsid w:val="007B78C8"/>
    <w:rsid w:val="007C05C1"/>
    <w:rsid w:val="007C05F9"/>
    <w:rsid w:val="007C3C4F"/>
    <w:rsid w:val="007C4C90"/>
    <w:rsid w:val="007C4EFB"/>
    <w:rsid w:val="007C5BB7"/>
    <w:rsid w:val="007C63AF"/>
    <w:rsid w:val="007C7D90"/>
    <w:rsid w:val="007C7F5D"/>
    <w:rsid w:val="007D192F"/>
    <w:rsid w:val="007D1D05"/>
    <w:rsid w:val="007D22AA"/>
    <w:rsid w:val="007D230A"/>
    <w:rsid w:val="007D29EF"/>
    <w:rsid w:val="007D3B8A"/>
    <w:rsid w:val="007D3C3B"/>
    <w:rsid w:val="007D3DFA"/>
    <w:rsid w:val="007D4FAD"/>
    <w:rsid w:val="007D5189"/>
    <w:rsid w:val="007D5737"/>
    <w:rsid w:val="007D6A55"/>
    <w:rsid w:val="007D7A32"/>
    <w:rsid w:val="007E0129"/>
    <w:rsid w:val="007E0214"/>
    <w:rsid w:val="007E1A57"/>
    <w:rsid w:val="007E1AA2"/>
    <w:rsid w:val="007E1B8C"/>
    <w:rsid w:val="007E2092"/>
    <w:rsid w:val="007E3289"/>
    <w:rsid w:val="007E7156"/>
    <w:rsid w:val="007F117A"/>
    <w:rsid w:val="007F1628"/>
    <w:rsid w:val="007F26B5"/>
    <w:rsid w:val="007F44D8"/>
    <w:rsid w:val="007F4572"/>
    <w:rsid w:val="007F5CB6"/>
    <w:rsid w:val="007F5E9A"/>
    <w:rsid w:val="007F75A9"/>
    <w:rsid w:val="008007F9"/>
    <w:rsid w:val="00802B83"/>
    <w:rsid w:val="00802DDC"/>
    <w:rsid w:val="008036F6"/>
    <w:rsid w:val="00803C5A"/>
    <w:rsid w:val="008042D7"/>
    <w:rsid w:val="00806F32"/>
    <w:rsid w:val="00807036"/>
    <w:rsid w:val="00810FA1"/>
    <w:rsid w:val="0081195A"/>
    <w:rsid w:val="00812E4B"/>
    <w:rsid w:val="00813D28"/>
    <w:rsid w:val="00814239"/>
    <w:rsid w:val="008142C0"/>
    <w:rsid w:val="008145BE"/>
    <w:rsid w:val="0081502B"/>
    <w:rsid w:val="00815B49"/>
    <w:rsid w:val="0081765B"/>
    <w:rsid w:val="00821739"/>
    <w:rsid w:val="00822EB7"/>
    <w:rsid w:val="00823A46"/>
    <w:rsid w:val="008245D2"/>
    <w:rsid w:val="00825939"/>
    <w:rsid w:val="00825DAE"/>
    <w:rsid w:val="00825F87"/>
    <w:rsid w:val="00826170"/>
    <w:rsid w:val="008264FB"/>
    <w:rsid w:val="00830F49"/>
    <w:rsid w:val="008344D1"/>
    <w:rsid w:val="0083501B"/>
    <w:rsid w:val="00837385"/>
    <w:rsid w:val="00837CE4"/>
    <w:rsid w:val="008404B6"/>
    <w:rsid w:val="0084064E"/>
    <w:rsid w:val="008407F2"/>
    <w:rsid w:val="00841007"/>
    <w:rsid w:val="008422B8"/>
    <w:rsid w:val="00845B10"/>
    <w:rsid w:val="00845CE8"/>
    <w:rsid w:val="00845DDB"/>
    <w:rsid w:val="00846C75"/>
    <w:rsid w:val="00847A64"/>
    <w:rsid w:val="00847F5F"/>
    <w:rsid w:val="00851B78"/>
    <w:rsid w:val="00852BAE"/>
    <w:rsid w:val="008536A2"/>
    <w:rsid w:val="008537DC"/>
    <w:rsid w:val="00853A2C"/>
    <w:rsid w:val="00853CF2"/>
    <w:rsid w:val="00855D60"/>
    <w:rsid w:val="00856C83"/>
    <w:rsid w:val="00856ED0"/>
    <w:rsid w:val="00857B90"/>
    <w:rsid w:val="00863871"/>
    <w:rsid w:val="00864408"/>
    <w:rsid w:val="00866396"/>
    <w:rsid w:val="00866EA9"/>
    <w:rsid w:val="00870291"/>
    <w:rsid w:val="00871D91"/>
    <w:rsid w:val="00871E81"/>
    <w:rsid w:val="00875F9B"/>
    <w:rsid w:val="00876E6D"/>
    <w:rsid w:val="0087726F"/>
    <w:rsid w:val="008810F0"/>
    <w:rsid w:val="00881904"/>
    <w:rsid w:val="008821F3"/>
    <w:rsid w:val="0088350B"/>
    <w:rsid w:val="00883E10"/>
    <w:rsid w:val="008866AD"/>
    <w:rsid w:val="00887D36"/>
    <w:rsid w:val="00890021"/>
    <w:rsid w:val="00890F45"/>
    <w:rsid w:val="008923CC"/>
    <w:rsid w:val="00892A60"/>
    <w:rsid w:val="00897399"/>
    <w:rsid w:val="008A12D5"/>
    <w:rsid w:val="008A1A89"/>
    <w:rsid w:val="008A2E56"/>
    <w:rsid w:val="008A30B9"/>
    <w:rsid w:val="008A3467"/>
    <w:rsid w:val="008A3484"/>
    <w:rsid w:val="008A36F5"/>
    <w:rsid w:val="008A443F"/>
    <w:rsid w:val="008A4F6B"/>
    <w:rsid w:val="008A5A7A"/>
    <w:rsid w:val="008B2F75"/>
    <w:rsid w:val="008B3BAA"/>
    <w:rsid w:val="008B3C1C"/>
    <w:rsid w:val="008B4EC1"/>
    <w:rsid w:val="008B51EC"/>
    <w:rsid w:val="008B5398"/>
    <w:rsid w:val="008B7462"/>
    <w:rsid w:val="008B773D"/>
    <w:rsid w:val="008C013D"/>
    <w:rsid w:val="008C0C92"/>
    <w:rsid w:val="008C0CA9"/>
    <w:rsid w:val="008C1384"/>
    <w:rsid w:val="008C2BA1"/>
    <w:rsid w:val="008C3548"/>
    <w:rsid w:val="008C3DAA"/>
    <w:rsid w:val="008C430A"/>
    <w:rsid w:val="008C6A7E"/>
    <w:rsid w:val="008C6F95"/>
    <w:rsid w:val="008C70C5"/>
    <w:rsid w:val="008D08A1"/>
    <w:rsid w:val="008D0EB1"/>
    <w:rsid w:val="008D1466"/>
    <w:rsid w:val="008D163E"/>
    <w:rsid w:val="008D2346"/>
    <w:rsid w:val="008D3E60"/>
    <w:rsid w:val="008D4DE4"/>
    <w:rsid w:val="008D549C"/>
    <w:rsid w:val="008D73B3"/>
    <w:rsid w:val="008D7479"/>
    <w:rsid w:val="008E0817"/>
    <w:rsid w:val="008E15C8"/>
    <w:rsid w:val="008E1E6C"/>
    <w:rsid w:val="008E5B94"/>
    <w:rsid w:val="008E5C30"/>
    <w:rsid w:val="008E5D84"/>
    <w:rsid w:val="008F0413"/>
    <w:rsid w:val="008F0437"/>
    <w:rsid w:val="008F0FAF"/>
    <w:rsid w:val="008F11FC"/>
    <w:rsid w:val="008F1A90"/>
    <w:rsid w:val="008F1D31"/>
    <w:rsid w:val="008F2088"/>
    <w:rsid w:val="008F286A"/>
    <w:rsid w:val="008F4482"/>
    <w:rsid w:val="008F452C"/>
    <w:rsid w:val="008F45C3"/>
    <w:rsid w:val="008F49EE"/>
    <w:rsid w:val="008F4C7C"/>
    <w:rsid w:val="008F4DED"/>
    <w:rsid w:val="008F4FE0"/>
    <w:rsid w:val="008F5566"/>
    <w:rsid w:val="008F7C7F"/>
    <w:rsid w:val="00900997"/>
    <w:rsid w:val="009015D6"/>
    <w:rsid w:val="00901EE0"/>
    <w:rsid w:val="0090341E"/>
    <w:rsid w:val="00904589"/>
    <w:rsid w:val="00905F4A"/>
    <w:rsid w:val="00910B1F"/>
    <w:rsid w:val="00911000"/>
    <w:rsid w:val="00912A2D"/>
    <w:rsid w:val="00915FCF"/>
    <w:rsid w:val="0091678C"/>
    <w:rsid w:val="00916EC7"/>
    <w:rsid w:val="00917FDE"/>
    <w:rsid w:val="00920AA9"/>
    <w:rsid w:val="00922252"/>
    <w:rsid w:val="00922492"/>
    <w:rsid w:val="0092320E"/>
    <w:rsid w:val="00925806"/>
    <w:rsid w:val="009259F5"/>
    <w:rsid w:val="00925EC6"/>
    <w:rsid w:val="0092786F"/>
    <w:rsid w:val="00927CC3"/>
    <w:rsid w:val="00927E8E"/>
    <w:rsid w:val="00930D41"/>
    <w:rsid w:val="00931904"/>
    <w:rsid w:val="009324E3"/>
    <w:rsid w:val="00932F94"/>
    <w:rsid w:val="00933802"/>
    <w:rsid w:val="00934B5C"/>
    <w:rsid w:val="00935F61"/>
    <w:rsid w:val="00936463"/>
    <w:rsid w:val="00937983"/>
    <w:rsid w:val="00940CD5"/>
    <w:rsid w:val="00942640"/>
    <w:rsid w:val="00943835"/>
    <w:rsid w:val="0094412A"/>
    <w:rsid w:val="009448BA"/>
    <w:rsid w:val="0094532E"/>
    <w:rsid w:val="009454AD"/>
    <w:rsid w:val="00946696"/>
    <w:rsid w:val="00946E8F"/>
    <w:rsid w:val="0095206C"/>
    <w:rsid w:val="0095219B"/>
    <w:rsid w:val="00952C0C"/>
    <w:rsid w:val="00953683"/>
    <w:rsid w:val="0095420C"/>
    <w:rsid w:val="009548FF"/>
    <w:rsid w:val="0095616A"/>
    <w:rsid w:val="0095709F"/>
    <w:rsid w:val="00961618"/>
    <w:rsid w:val="00961C74"/>
    <w:rsid w:val="00961CD7"/>
    <w:rsid w:val="009633DA"/>
    <w:rsid w:val="00965189"/>
    <w:rsid w:val="00966281"/>
    <w:rsid w:val="0096661D"/>
    <w:rsid w:val="009673DA"/>
    <w:rsid w:val="0096750A"/>
    <w:rsid w:val="00967C41"/>
    <w:rsid w:val="009704C3"/>
    <w:rsid w:val="00971EA4"/>
    <w:rsid w:val="00972514"/>
    <w:rsid w:val="00973E4F"/>
    <w:rsid w:val="00973FD8"/>
    <w:rsid w:val="009746D7"/>
    <w:rsid w:val="00975808"/>
    <w:rsid w:val="009763C8"/>
    <w:rsid w:val="009764BA"/>
    <w:rsid w:val="009767A1"/>
    <w:rsid w:val="00976F76"/>
    <w:rsid w:val="009772F8"/>
    <w:rsid w:val="00977D52"/>
    <w:rsid w:val="009802B5"/>
    <w:rsid w:val="00980FF5"/>
    <w:rsid w:val="00981ECE"/>
    <w:rsid w:val="00986AD2"/>
    <w:rsid w:val="009871C2"/>
    <w:rsid w:val="0098786F"/>
    <w:rsid w:val="009901C3"/>
    <w:rsid w:val="009913F2"/>
    <w:rsid w:val="00992C0C"/>
    <w:rsid w:val="00993B69"/>
    <w:rsid w:val="0099523D"/>
    <w:rsid w:val="00996D2D"/>
    <w:rsid w:val="00996EBC"/>
    <w:rsid w:val="009A2265"/>
    <w:rsid w:val="009A31B5"/>
    <w:rsid w:val="009A5456"/>
    <w:rsid w:val="009A5D3D"/>
    <w:rsid w:val="009A75CF"/>
    <w:rsid w:val="009B052F"/>
    <w:rsid w:val="009B09AB"/>
    <w:rsid w:val="009B1B87"/>
    <w:rsid w:val="009B1CE4"/>
    <w:rsid w:val="009B409E"/>
    <w:rsid w:val="009C0CD7"/>
    <w:rsid w:val="009C191C"/>
    <w:rsid w:val="009C22DA"/>
    <w:rsid w:val="009C3F7B"/>
    <w:rsid w:val="009C4FA5"/>
    <w:rsid w:val="009C5EA7"/>
    <w:rsid w:val="009C7152"/>
    <w:rsid w:val="009C729A"/>
    <w:rsid w:val="009C7A6F"/>
    <w:rsid w:val="009D06FC"/>
    <w:rsid w:val="009D0EA9"/>
    <w:rsid w:val="009D15B6"/>
    <w:rsid w:val="009D2BCB"/>
    <w:rsid w:val="009D41D2"/>
    <w:rsid w:val="009D50E1"/>
    <w:rsid w:val="009D5F65"/>
    <w:rsid w:val="009D6B31"/>
    <w:rsid w:val="009D6EC5"/>
    <w:rsid w:val="009D7DB2"/>
    <w:rsid w:val="009E0837"/>
    <w:rsid w:val="009E0C18"/>
    <w:rsid w:val="009E2413"/>
    <w:rsid w:val="009E2A1A"/>
    <w:rsid w:val="009E4A37"/>
    <w:rsid w:val="009E5866"/>
    <w:rsid w:val="009E7A04"/>
    <w:rsid w:val="009F03EE"/>
    <w:rsid w:val="009F2B42"/>
    <w:rsid w:val="009F3242"/>
    <w:rsid w:val="009F398D"/>
    <w:rsid w:val="009F6226"/>
    <w:rsid w:val="009F798C"/>
    <w:rsid w:val="00A00953"/>
    <w:rsid w:val="00A011FC"/>
    <w:rsid w:val="00A01753"/>
    <w:rsid w:val="00A03042"/>
    <w:rsid w:val="00A03492"/>
    <w:rsid w:val="00A04028"/>
    <w:rsid w:val="00A06B98"/>
    <w:rsid w:val="00A07963"/>
    <w:rsid w:val="00A07DCE"/>
    <w:rsid w:val="00A10C92"/>
    <w:rsid w:val="00A110DF"/>
    <w:rsid w:val="00A13084"/>
    <w:rsid w:val="00A13A09"/>
    <w:rsid w:val="00A14E44"/>
    <w:rsid w:val="00A15865"/>
    <w:rsid w:val="00A15B58"/>
    <w:rsid w:val="00A15F18"/>
    <w:rsid w:val="00A179C1"/>
    <w:rsid w:val="00A17A9C"/>
    <w:rsid w:val="00A20916"/>
    <w:rsid w:val="00A20CB0"/>
    <w:rsid w:val="00A20DD7"/>
    <w:rsid w:val="00A232C7"/>
    <w:rsid w:val="00A23367"/>
    <w:rsid w:val="00A242FA"/>
    <w:rsid w:val="00A24F77"/>
    <w:rsid w:val="00A2536F"/>
    <w:rsid w:val="00A254FD"/>
    <w:rsid w:val="00A25B16"/>
    <w:rsid w:val="00A25F2B"/>
    <w:rsid w:val="00A26009"/>
    <w:rsid w:val="00A3006C"/>
    <w:rsid w:val="00A3116D"/>
    <w:rsid w:val="00A347FE"/>
    <w:rsid w:val="00A354ED"/>
    <w:rsid w:val="00A370F2"/>
    <w:rsid w:val="00A37B1B"/>
    <w:rsid w:val="00A40A1D"/>
    <w:rsid w:val="00A416B1"/>
    <w:rsid w:val="00A420F8"/>
    <w:rsid w:val="00A42C58"/>
    <w:rsid w:val="00A42F27"/>
    <w:rsid w:val="00A439D5"/>
    <w:rsid w:val="00A43CFE"/>
    <w:rsid w:val="00A43F8E"/>
    <w:rsid w:val="00A449E7"/>
    <w:rsid w:val="00A44BF6"/>
    <w:rsid w:val="00A45759"/>
    <w:rsid w:val="00A46243"/>
    <w:rsid w:val="00A46BD7"/>
    <w:rsid w:val="00A476F7"/>
    <w:rsid w:val="00A47B70"/>
    <w:rsid w:val="00A5005B"/>
    <w:rsid w:val="00A50174"/>
    <w:rsid w:val="00A50281"/>
    <w:rsid w:val="00A51FB2"/>
    <w:rsid w:val="00A5225D"/>
    <w:rsid w:val="00A5255D"/>
    <w:rsid w:val="00A53F67"/>
    <w:rsid w:val="00A5427F"/>
    <w:rsid w:val="00A55607"/>
    <w:rsid w:val="00A60381"/>
    <w:rsid w:val="00A62D84"/>
    <w:rsid w:val="00A62EF9"/>
    <w:rsid w:val="00A63C5E"/>
    <w:rsid w:val="00A63CD4"/>
    <w:rsid w:val="00A6517A"/>
    <w:rsid w:val="00A6557C"/>
    <w:rsid w:val="00A6573F"/>
    <w:rsid w:val="00A6577E"/>
    <w:rsid w:val="00A65E99"/>
    <w:rsid w:val="00A672B7"/>
    <w:rsid w:val="00A67EAA"/>
    <w:rsid w:val="00A70992"/>
    <w:rsid w:val="00A70F55"/>
    <w:rsid w:val="00A712EE"/>
    <w:rsid w:val="00A71F13"/>
    <w:rsid w:val="00A73068"/>
    <w:rsid w:val="00A735B1"/>
    <w:rsid w:val="00A73E44"/>
    <w:rsid w:val="00A73E46"/>
    <w:rsid w:val="00A74984"/>
    <w:rsid w:val="00A74D97"/>
    <w:rsid w:val="00A74F74"/>
    <w:rsid w:val="00A763A6"/>
    <w:rsid w:val="00A76A93"/>
    <w:rsid w:val="00A818AD"/>
    <w:rsid w:val="00A81E84"/>
    <w:rsid w:val="00A81F24"/>
    <w:rsid w:val="00A830C8"/>
    <w:rsid w:val="00A83680"/>
    <w:rsid w:val="00A83E6D"/>
    <w:rsid w:val="00A85632"/>
    <w:rsid w:val="00A90184"/>
    <w:rsid w:val="00A9042E"/>
    <w:rsid w:val="00A9085E"/>
    <w:rsid w:val="00A908AA"/>
    <w:rsid w:val="00A9139D"/>
    <w:rsid w:val="00A925F6"/>
    <w:rsid w:val="00A92727"/>
    <w:rsid w:val="00A92DEE"/>
    <w:rsid w:val="00A93CA9"/>
    <w:rsid w:val="00A95D76"/>
    <w:rsid w:val="00A96270"/>
    <w:rsid w:val="00A968A9"/>
    <w:rsid w:val="00AA0800"/>
    <w:rsid w:val="00AA0EEA"/>
    <w:rsid w:val="00AA1B07"/>
    <w:rsid w:val="00AA3C41"/>
    <w:rsid w:val="00AA46B1"/>
    <w:rsid w:val="00AA4D2A"/>
    <w:rsid w:val="00AA4E40"/>
    <w:rsid w:val="00AA5706"/>
    <w:rsid w:val="00AA69C8"/>
    <w:rsid w:val="00AA6ECC"/>
    <w:rsid w:val="00AA7BDA"/>
    <w:rsid w:val="00AB0D16"/>
    <w:rsid w:val="00AB6C52"/>
    <w:rsid w:val="00AB78E0"/>
    <w:rsid w:val="00AB7B71"/>
    <w:rsid w:val="00AB7EA0"/>
    <w:rsid w:val="00AC246B"/>
    <w:rsid w:val="00AC28B1"/>
    <w:rsid w:val="00AC29A3"/>
    <w:rsid w:val="00AC3880"/>
    <w:rsid w:val="00AC3B73"/>
    <w:rsid w:val="00AC3CB7"/>
    <w:rsid w:val="00AC4FA2"/>
    <w:rsid w:val="00AC6621"/>
    <w:rsid w:val="00AC798D"/>
    <w:rsid w:val="00AD0958"/>
    <w:rsid w:val="00AD2A0F"/>
    <w:rsid w:val="00AD2B36"/>
    <w:rsid w:val="00AD4E97"/>
    <w:rsid w:val="00AD5D5A"/>
    <w:rsid w:val="00AD5EF5"/>
    <w:rsid w:val="00AD5FAE"/>
    <w:rsid w:val="00AD61C4"/>
    <w:rsid w:val="00AD675C"/>
    <w:rsid w:val="00AD6832"/>
    <w:rsid w:val="00AD7B5A"/>
    <w:rsid w:val="00AD7E89"/>
    <w:rsid w:val="00AD7F52"/>
    <w:rsid w:val="00AE0B67"/>
    <w:rsid w:val="00AE0EBA"/>
    <w:rsid w:val="00AE0FB7"/>
    <w:rsid w:val="00AE30E1"/>
    <w:rsid w:val="00AE4329"/>
    <w:rsid w:val="00AE4C26"/>
    <w:rsid w:val="00AE4D8F"/>
    <w:rsid w:val="00AE5FD4"/>
    <w:rsid w:val="00AE5FF5"/>
    <w:rsid w:val="00AE64A1"/>
    <w:rsid w:val="00AF05C6"/>
    <w:rsid w:val="00AF2F92"/>
    <w:rsid w:val="00AF3C40"/>
    <w:rsid w:val="00AF4D62"/>
    <w:rsid w:val="00AF5939"/>
    <w:rsid w:val="00AF6363"/>
    <w:rsid w:val="00AF698E"/>
    <w:rsid w:val="00B00285"/>
    <w:rsid w:val="00B03113"/>
    <w:rsid w:val="00B03FEC"/>
    <w:rsid w:val="00B04204"/>
    <w:rsid w:val="00B04AA9"/>
    <w:rsid w:val="00B053CD"/>
    <w:rsid w:val="00B06B61"/>
    <w:rsid w:val="00B10457"/>
    <w:rsid w:val="00B105C4"/>
    <w:rsid w:val="00B11B1F"/>
    <w:rsid w:val="00B143CE"/>
    <w:rsid w:val="00B14AB3"/>
    <w:rsid w:val="00B14DF0"/>
    <w:rsid w:val="00B16C02"/>
    <w:rsid w:val="00B17E5E"/>
    <w:rsid w:val="00B20563"/>
    <w:rsid w:val="00B207DD"/>
    <w:rsid w:val="00B20899"/>
    <w:rsid w:val="00B22A96"/>
    <w:rsid w:val="00B23E4B"/>
    <w:rsid w:val="00B24585"/>
    <w:rsid w:val="00B24964"/>
    <w:rsid w:val="00B2627C"/>
    <w:rsid w:val="00B267C3"/>
    <w:rsid w:val="00B26A8D"/>
    <w:rsid w:val="00B27191"/>
    <w:rsid w:val="00B3078C"/>
    <w:rsid w:val="00B31A19"/>
    <w:rsid w:val="00B33331"/>
    <w:rsid w:val="00B34A43"/>
    <w:rsid w:val="00B36761"/>
    <w:rsid w:val="00B36916"/>
    <w:rsid w:val="00B37473"/>
    <w:rsid w:val="00B3790D"/>
    <w:rsid w:val="00B41FE5"/>
    <w:rsid w:val="00B42513"/>
    <w:rsid w:val="00B4543E"/>
    <w:rsid w:val="00B45FCA"/>
    <w:rsid w:val="00B47E68"/>
    <w:rsid w:val="00B50DA2"/>
    <w:rsid w:val="00B50F75"/>
    <w:rsid w:val="00B51C53"/>
    <w:rsid w:val="00B5267B"/>
    <w:rsid w:val="00B5441D"/>
    <w:rsid w:val="00B56DD8"/>
    <w:rsid w:val="00B57691"/>
    <w:rsid w:val="00B6022C"/>
    <w:rsid w:val="00B60D86"/>
    <w:rsid w:val="00B6221D"/>
    <w:rsid w:val="00B62838"/>
    <w:rsid w:val="00B62FEA"/>
    <w:rsid w:val="00B63230"/>
    <w:rsid w:val="00B63D0A"/>
    <w:rsid w:val="00B64DDF"/>
    <w:rsid w:val="00B65455"/>
    <w:rsid w:val="00B65874"/>
    <w:rsid w:val="00B66A8A"/>
    <w:rsid w:val="00B71744"/>
    <w:rsid w:val="00B717D7"/>
    <w:rsid w:val="00B71B9D"/>
    <w:rsid w:val="00B720EA"/>
    <w:rsid w:val="00B72726"/>
    <w:rsid w:val="00B73824"/>
    <w:rsid w:val="00B74357"/>
    <w:rsid w:val="00B74447"/>
    <w:rsid w:val="00B75B34"/>
    <w:rsid w:val="00B805CB"/>
    <w:rsid w:val="00B8128E"/>
    <w:rsid w:val="00B81A37"/>
    <w:rsid w:val="00B8274A"/>
    <w:rsid w:val="00B84002"/>
    <w:rsid w:val="00B84FB0"/>
    <w:rsid w:val="00B85689"/>
    <w:rsid w:val="00B865F1"/>
    <w:rsid w:val="00B8687A"/>
    <w:rsid w:val="00B87BC2"/>
    <w:rsid w:val="00B92350"/>
    <w:rsid w:val="00B92950"/>
    <w:rsid w:val="00B94E26"/>
    <w:rsid w:val="00B95058"/>
    <w:rsid w:val="00B9648E"/>
    <w:rsid w:val="00BA0146"/>
    <w:rsid w:val="00BA2EAA"/>
    <w:rsid w:val="00BA385B"/>
    <w:rsid w:val="00BA3AC2"/>
    <w:rsid w:val="00BA3B03"/>
    <w:rsid w:val="00BA7727"/>
    <w:rsid w:val="00BB135D"/>
    <w:rsid w:val="00BB17D8"/>
    <w:rsid w:val="00BB188E"/>
    <w:rsid w:val="00BB6CF5"/>
    <w:rsid w:val="00BC05E3"/>
    <w:rsid w:val="00BC1553"/>
    <w:rsid w:val="00BC1B96"/>
    <w:rsid w:val="00BC63C8"/>
    <w:rsid w:val="00BC6918"/>
    <w:rsid w:val="00BD035B"/>
    <w:rsid w:val="00BD059D"/>
    <w:rsid w:val="00BD0E84"/>
    <w:rsid w:val="00BD1513"/>
    <w:rsid w:val="00BD31B5"/>
    <w:rsid w:val="00BD3941"/>
    <w:rsid w:val="00BD4479"/>
    <w:rsid w:val="00BD4B4E"/>
    <w:rsid w:val="00BD4C89"/>
    <w:rsid w:val="00BD55BF"/>
    <w:rsid w:val="00BD5BF0"/>
    <w:rsid w:val="00BD75E2"/>
    <w:rsid w:val="00BD7F33"/>
    <w:rsid w:val="00BE0505"/>
    <w:rsid w:val="00BE292F"/>
    <w:rsid w:val="00BE5033"/>
    <w:rsid w:val="00BE585D"/>
    <w:rsid w:val="00BE6EB0"/>
    <w:rsid w:val="00BE7384"/>
    <w:rsid w:val="00BE77B1"/>
    <w:rsid w:val="00BE77E6"/>
    <w:rsid w:val="00BF00A8"/>
    <w:rsid w:val="00BF1076"/>
    <w:rsid w:val="00BF2670"/>
    <w:rsid w:val="00BF489B"/>
    <w:rsid w:val="00BF53EF"/>
    <w:rsid w:val="00BF5512"/>
    <w:rsid w:val="00BF7E27"/>
    <w:rsid w:val="00BF7E68"/>
    <w:rsid w:val="00C00CE6"/>
    <w:rsid w:val="00C016CB"/>
    <w:rsid w:val="00C033A7"/>
    <w:rsid w:val="00C050CA"/>
    <w:rsid w:val="00C06498"/>
    <w:rsid w:val="00C064E5"/>
    <w:rsid w:val="00C101BB"/>
    <w:rsid w:val="00C10A9C"/>
    <w:rsid w:val="00C11BBB"/>
    <w:rsid w:val="00C11E2B"/>
    <w:rsid w:val="00C11EE6"/>
    <w:rsid w:val="00C133BF"/>
    <w:rsid w:val="00C13965"/>
    <w:rsid w:val="00C13CBA"/>
    <w:rsid w:val="00C13F87"/>
    <w:rsid w:val="00C15751"/>
    <w:rsid w:val="00C157FA"/>
    <w:rsid w:val="00C15F1B"/>
    <w:rsid w:val="00C16DDE"/>
    <w:rsid w:val="00C17135"/>
    <w:rsid w:val="00C17D0A"/>
    <w:rsid w:val="00C20129"/>
    <w:rsid w:val="00C232D2"/>
    <w:rsid w:val="00C23AA6"/>
    <w:rsid w:val="00C24174"/>
    <w:rsid w:val="00C241FD"/>
    <w:rsid w:val="00C24266"/>
    <w:rsid w:val="00C24783"/>
    <w:rsid w:val="00C24AB7"/>
    <w:rsid w:val="00C25016"/>
    <w:rsid w:val="00C250FD"/>
    <w:rsid w:val="00C25762"/>
    <w:rsid w:val="00C2588A"/>
    <w:rsid w:val="00C262DB"/>
    <w:rsid w:val="00C27CE0"/>
    <w:rsid w:val="00C323C4"/>
    <w:rsid w:val="00C35DA8"/>
    <w:rsid w:val="00C35E5C"/>
    <w:rsid w:val="00C3723A"/>
    <w:rsid w:val="00C3770C"/>
    <w:rsid w:val="00C41977"/>
    <w:rsid w:val="00C422B4"/>
    <w:rsid w:val="00C42608"/>
    <w:rsid w:val="00C42912"/>
    <w:rsid w:val="00C42B4E"/>
    <w:rsid w:val="00C445E0"/>
    <w:rsid w:val="00C44F05"/>
    <w:rsid w:val="00C44F9B"/>
    <w:rsid w:val="00C45224"/>
    <w:rsid w:val="00C4593E"/>
    <w:rsid w:val="00C4594D"/>
    <w:rsid w:val="00C459A1"/>
    <w:rsid w:val="00C47C72"/>
    <w:rsid w:val="00C5108F"/>
    <w:rsid w:val="00C5249C"/>
    <w:rsid w:val="00C53618"/>
    <w:rsid w:val="00C54043"/>
    <w:rsid w:val="00C547E4"/>
    <w:rsid w:val="00C570D3"/>
    <w:rsid w:val="00C570EF"/>
    <w:rsid w:val="00C5740C"/>
    <w:rsid w:val="00C635DE"/>
    <w:rsid w:val="00C635EC"/>
    <w:rsid w:val="00C63FDA"/>
    <w:rsid w:val="00C64B8D"/>
    <w:rsid w:val="00C64C04"/>
    <w:rsid w:val="00C652C7"/>
    <w:rsid w:val="00C65B6E"/>
    <w:rsid w:val="00C67F8D"/>
    <w:rsid w:val="00C713C8"/>
    <w:rsid w:val="00C71A5D"/>
    <w:rsid w:val="00C71DB0"/>
    <w:rsid w:val="00C72F2C"/>
    <w:rsid w:val="00C74415"/>
    <w:rsid w:val="00C74D23"/>
    <w:rsid w:val="00C76406"/>
    <w:rsid w:val="00C77FD3"/>
    <w:rsid w:val="00C800B1"/>
    <w:rsid w:val="00C808E6"/>
    <w:rsid w:val="00C80AF2"/>
    <w:rsid w:val="00C813A2"/>
    <w:rsid w:val="00C81C1C"/>
    <w:rsid w:val="00C81FC8"/>
    <w:rsid w:val="00C82B8E"/>
    <w:rsid w:val="00C82B99"/>
    <w:rsid w:val="00C82BEC"/>
    <w:rsid w:val="00C83F5A"/>
    <w:rsid w:val="00C84219"/>
    <w:rsid w:val="00C847FA"/>
    <w:rsid w:val="00C8664F"/>
    <w:rsid w:val="00C86D78"/>
    <w:rsid w:val="00C86F9A"/>
    <w:rsid w:val="00C87245"/>
    <w:rsid w:val="00C87A70"/>
    <w:rsid w:val="00C87CB7"/>
    <w:rsid w:val="00C9095F"/>
    <w:rsid w:val="00C91ABA"/>
    <w:rsid w:val="00C939BD"/>
    <w:rsid w:val="00C94BA0"/>
    <w:rsid w:val="00C962A8"/>
    <w:rsid w:val="00C9752A"/>
    <w:rsid w:val="00CA1755"/>
    <w:rsid w:val="00CA199F"/>
    <w:rsid w:val="00CA19A2"/>
    <w:rsid w:val="00CA1E3E"/>
    <w:rsid w:val="00CA4B05"/>
    <w:rsid w:val="00CA4B7C"/>
    <w:rsid w:val="00CA5978"/>
    <w:rsid w:val="00CA6453"/>
    <w:rsid w:val="00CA6A4F"/>
    <w:rsid w:val="00CA7267"/>
    <w:rsid w:val="00CB01BE"/>
    <w:rsid w:val="00CB2B0B"/>
    <w:rsid w:val="00CB3F07"/>
    <w:rsid w:val="00CB481F"/>
    <w:rsid w:val="00CB5A50"/>
    <w:rsid w:val="00CC20BA"/>
    <w:rsid w:val="00CC2790"/>
    <w:rsid w:val="00CC29DE"/>
    <w:rsid w:val="00CC314D"/>
    <w:rsid w:val="00CC33E6"/>
    <w:rsid w:val="00CC376E"/>
    <w:rsid w:val="00CC3DBE"/>
    <w:rsid w:val="00CC4035"/>
    <w:rsid w:val="00CC56C7"/>
    <w:rsid w:val="00CC5BE0"/>
    <w:rsid w:val="00CC751B"/>
    <w:rsid w:val="00CC7BC3"/>
    <w:rsid w:val="00CD01E3"/>
    <w:rsid w:val="00CD056E"/>
    <w:rsid w:val="00CD0A20"/>
    <w:rsid w:val="00CD2CF9"/>
    <w:rsid w:val="00CD3DB0"/>
    <w:rsid w:val="00CD4FBE"/>
    <w:rsid w:val="00CD5E1C"/>
    <w:rsid w:val="00CE0612"/>
    <w:rsid w:val="00CE11A0"/>
    <w:rsid w:val="00CE158A"/>
    <w:rsid w:val="00CE2751"/>
    <w:rsid w:val="00CE4EFB"/>
    <w:rsid w:val="00CE5313"/>
    <w:rsid w:val="00CE5AE2"/>
    <w:rsid w:val="00CE7FE5"/>
    <w:rsid w:val="00CF0882"/>
    <w:rsid w:val="00CF183B"/>
    <w:rsid w:val="00CF1A3B"/>
    <w:rsid w:val="00CF3F65"/>
    <w:rsid w:val="00CF3F6D"/>
    <w:rsid w:val="00CF5F9E"/>
    <w:rsid w:val="00CF6EB9"/>
    <w:rsid w:val="00CF7D54"/>
    <w:rsid w:val="00D00F6B"/>
    <w:rsid w:val="00D01A25"/>
    <w:rsid w:val="00D03320"/>
    <w:rsid w:val="00D04D98"/>
    <w:rsid w:val="00D06A14"/>
    <w:rsid w:val="00D10333"/>
    <w:rsid w:val="00D1065D"/>
    <w:rsid w:val="00D11143"/>
    <w:rsid w:val="00D11D03"/>
    <w:rsid w:val="00D1441B"/>
    <w:rsid w:val="00D147E3"/>
    <w:rsid w:val="00D1576B"/>
    <w:rsid w:val="00D16EE3"/>
    <w:rsid w:val="00D209BE"/>
    <w:rsid w:val="00D20C84"/>
    <w:rsid w:val="00D20DD3"/>
    <w:rsid w:val="00D229CE"/>
    <w:rsid w:val="00D22C02"/>
    <w:rsid w:val="00D2353A"/>
    <w:rsid w:val="00D235B9"/>
    <w:rsid w:val="00D24AEC"/>
    <w:rsid w:val="00D2518A"/>
    <w:rsid w:val="00D25FEC"/>
    <w:rsid w:val="00D27877"/>
    <w:rsid w:val="00D3010C"/>
    <w:rsid w:val="00D30945"/>
    <w:rsid w:val="00D30D8C"/>
    <w:rsid w:val="00D319C7"/>
    <w:rsid w:val="00D331AF"/>
    <w:rsid w:val="00D33F68"/>
    <w:rsid w:val="00D34229"/>
    <w:rsid w:val="00D35206"/>
    <w:rsid w:val="00D352A8"/>
    <w:rsid w:val="00D36D22"/>
    <w:rsid w:val="00D4069F"/>
    <w:rsid w:val="00D41D59"/>
    <w:rsid w:val="00D426A7"/>
    <w:rsid w:val="00D430E8"/>
    <w:rsid w:val="00D438AB"/>
    <w:rsid w:val="00D456C7"/>
    <w:rsid w:val="00D50160"/>
    <w:rsid w:val="00D51D65"/>
    <w:rsid w:val="00D52469"/>
    <w:rsid w:val="00D548FF"/>
    <w:rsid w:val="00D54CF6"/>
    <w:rsid w:val="00D56587"/>
    <w:rsid w:val="00D57FF9"/>
    <w:rsid w:val="00D62395"/>
    <w:rsid w:val="00D6330E"/>
    <w:rsid w:val="00D6532E"/>
    <w:rsid w:val="00D65AA3"/>
    <w:rsid w:val="00D67AA9"/>
    <w:rsid w:val="00D67ABB"/>
    <w:rsid w:val="00D7008D"/>
    <w:rsid w:val="00D703C0"/>
    <w:rsid w:val="00D7067E"/>
    <w:rsid w:val="00D70997"/>
    <w:rsid w:val="00D712CC"/>
    <w:rsid w:val="00D71C09"/>
    <w:rsid w:val="00D720B1"/>
    <w:rsid w:val="00D74A95"/>
    <w:rsid w:val="00D7511D"/>
    <w:rsid w:val="00D75FBB"/>
    <w:rsid w:val="00D7632B"/>
    <w:rsid w:val="00D76AFA"/>
    <w:rsid w:val="00D76B85"/>
    <w:rsid w:val="00D81A35"/>
    <w:rsid w:val="00D81F3C"/>
    <w:rsid w:val="00D84CAC"/>
    <w:rsid w:val="00D8640C"/>
    <w:rsid w:val="00D87A9F"/>
    <w:rsid w:val="00D928A4"/>
    <w:rsid w:val="00D93B12"/>
    <w:rsid w:val="00D945B0"/>
    <w:rsid w:val="00D960A4"/>
    <w:rsid w:val="00D97A6F"/>
    <w:rsid w:val="00DA0F2A"/>
    <w:rsid w:val="00DA264D"/>
    <w:rsid w:val="00DA6B2A"/>
    <w:rsid w:val="00DA6DFC"/>
    <w:rsid w:val="00DA7745"/>
    <w:rsid w:val="00DA7AD6"/>
    <w:rsid w:val="00DB427D"/>
    <w:rsid w:val="00DB6839"/>
    <w:rsid w:val="00DB6DAF"/>
    <w:rsid w:val="00DC1541"/>
    <w:rsid w:val="00DC328B"/>
    <w:rsid w:val="00DC4258"/>
    <w:rsid w:val="00DC4825"/>
    <w:rsid w:val="00DC4D6D"/>
    <w:rsid w:val="00DC5C3C"/>
    <w:rsid w:val="00DC5DA6"/>
    <w:rsid w:val="00DC6494"/>
    <w:rsid w:val="00DC6878"/>
    <w:rsid w:val="00DC690E"/>
    <w:rsid w:val="00DD06E9"/>
    <w:rsid w:val="00DD12F7"/>
    <w:rsid w:val="00DD6A49"/>
    <w:rsid w:val="00DD75AA"/>
    <w:rsid w:val="00DE06AB"/>
    <w:rsid w:val="00DE085F"/>
    <w:rsid w:val="00DE09EF"/>
    <w:rsid w:val="00DE0EDD"/>
    <w:rsid w:val="00DE129D"/>
    <w:rsid w:val="00DE56D8"/>
    <w:rsid w:val="00DE5D08"/>
    <w:rsid w:val="00DE62CC"/>
    <w:rsid w:val="00DE64F7"/>
    <w:rsid w:val="00DE7498"/>
    <w:rsid w:val="00DF1FF5"/>
    <w:rsid w:val="00DF2AC7"/>
    <w:rsid w:val="00DF31C1"/>
    <w:rsid w:val="00DF36CB"/>
    <w:rsid w:val="00DF3FAF"/>
    <w:rsid w:val="00DF73B0"/>
    <w:rsid w:val="00DF74CF"/>
    <w:rsid w:val="00E004DE"/>
    <w:rsid w:val="00E00895"/>
    <w:rsid w:val="00E01DED"/>
    <w:rsid w:val="00E022ED"/>
    <w:rsid w:val="00E023D5"/>
    <w:rsid w:val="00E040AE"/>
    <w:rsid w:val="00E042E1"/>
    <w:rsid w:val="00E06910"/>
    <w:rsid w:val="00E10532"/>
    <w:rsid w:val="00E10A6A"/>
    <w:rsid w:val="00E10AA0"/>
    <w:rsid w:val="00E111FA"/>
    <w:rsid w:val="00E14314"/>
    <w:rsid w:val="00E16192"/>
    <w:rsid w:val="00E16BBC"/>
    <w:rsid w:val="00E17C8B"/>
    <w:rsid w:val="00E20DF6"/>
    <w:rsid w:val="00E230C6"/>
    <w:rsid w:val="00E24046"/>
    <w:rsid w:val="00E24493"/>
    <w:rsid w:val="00E268B7"/>
    <w:rsid w:val="00E27154"/>
    <w:rsid w:val="00E306B6"/>
    <w:rsid w:val="00E30E5E"/>
    <w:rsid w:val="00E36FD0"/>
    <w:rsid w:val="00E37499"/>
    <w:rsid w:val="00E377C8"/>
    <w:rsid w:val="00E37EB8"/>
    <w:rsid w:val="00E37F83"/>
    <w:rsid w:val="00E43079"/>
    <w:rsid w:val="00E430D3"/>
    <w:rsid w:val="00E44A41"/>
    <w:rsid w:val="00E4587A"/>
    <w:rsid w:val="00E46146"/>
    <w:rsid w:val="00E461F6"/>
    <w:rsid w:val="00E5132A"/>
    <w:rsid w:val="00E5203E"/>
    <w:rsid w:val="00E571F3"/>
    <w:rsid w:val="00E57C9D"/>
    <w:rsid w:val="00E602B2"/>
    <w:rsid w:val="00E60FB4"/>
    <w:rsid w:val="00E649A8"/>
    <w:rsid w:val="00E64CE5"/>
    <w:rsid w:val="00E64F04"/>
    <w:rsid w:val="00E65386"/>
    <w:rsid w:val="00E663F6"/>
    <w:rsid w:val="00E66550"/>
    <w:rsid w:val="00E665B4"/>
    <w:rsid w:val="00E668BC"/>
    <w:rsid w:val="00E71F20"/>
    <w:rsid w:val="00E729B6"/>
    <w:rsid w:val="00E73846"/>
    <w:rsid w:val="00E73D75"/>
    <w:rsid w:val="00E74904"/>
    <w:rsid w:val="00E7592F"/>
    <w:rsid w:val="00E75BA3"/>
    <w:rsid w:val="00E7673F"/>
    <w:rsid w:val="00E80978"/>
    <w:rsid w:val="00E81238"/>
    <w:rsid w:val="00E818C1"/>
    <w:rsid w:val="00E82FAC"/>
    <w:rsid w:val="00E848EE"/>
    <w:rsid w:val="00E858DC"/>
    <w:rsid w:val="00E9004D"/>
    <w:rsid w:val="00E900A8"/>
    <w:rsid w:val="00E90929"/>
    <w:rsid w:val="00E91786"/>
    <w:rsid w:val="00E9207D"/>
    <w:rsid w:val="00E925C1"/>
    <w:rsid w:val="00E92B4E"/>
    <w:rsid w:val="00E933B1"/>
    <w:rsid w:val="00E934B0"/>
    <w:rsid w:val="00E93684"/>
    <w:rsid w:val="00E93D44"/>
    <w:rsid w:val="00E94C95"/>
    <w:rsid w:val="00E9613D"/>
    <w:rsid w:val="00EA1ED7"/>
    <w:rsid w:val="00EA2396"/>
    <w:rsid w:val="00EA2645"/>
    <w:rsid w:val="00EA2F00"/>
    <w:rsid w:val="00EA30A8"/>
    <w:rsid w:val="00EA45EF"/>
    <w:rsid w:val="00EA50D2"/>
    <w:rsid w:val="00EA693E"/>
    <w:rsid w:val="00EA76C8"/>
    <w:rsid w:val="00EB01C5"/>
    <w:rsid w:val="00EB11D3"/>
    <w:rsid w:val="00EB2A9F"/>
    <w:rsid w:val="00EB2B2E"/>
    <w:rsid w:val="00EB301E"/>
    <w:rsid w:val="00EB3676"/>
    <w:rsid w:val="00EB7062"/>
    <w:rsid w:val="00EC146D"/>
    <w:rsid w:val="00EC1615"/>
    <w:rsid w:val="00EC16D2"/>
    <w:rsid w:val="00EC18EE"/>
    <w:rsid w:val="00EC53E6"/>
    <w:rsid w:val="00EC59B6"/>
    <w:rsid w:val="00EC6343"/>
    <w:rsid w:val="00EC6FD6"/>
    <w:rsid w:val="00EC7682"/>
    <w:rsid w:val="00ED1083"/>
    <w:rsid w:val="00ED1DED"/>
    <w:rsid w:val="00ED2789"/>
    <w:rsid w:val="00ED396E"/>
    <w:rsid w:val="00ED3C72"/>
    <w:rsid w:val="00ED41C1"/>
    <w:rsid w:val="00ED4FC2"/>
    <w:rsid w:val="00ED5689"/>
    <w:rsid w:val="00ED627F"/>
    <w:rsid w:val="00ED65F2"/>
    <w:rsid w:val="00ED78D6"/>
    <w:rsid w:val="00EE05C8"/>
    <w:rsid w:val="00EE0E7E"/>
    <w:rsid w:val="00EE4810"/>
    <w:rsid w:val="00EE4815"/>
    <w:rsid w:val="00EE5260"/>
    <w:rsid w:val="00EE718C"/>
    <w:rsid w:val="00EF04A2"/>
    <w:rsid w:val="00EF0526"/>
    <w:rsid w:val="00EF0EEB"/>
    <w:rsid w:val="00EF12EF"/>
    <w:rsid w:val="00EF28F9"/>
    <w:rsid w:val="00EF5010"/>
    <w:rsid w:val="00EF54F6"/>
    <w:rsid w:val="00EF5D9F"/>
    <w:rsid w:val="00EF78C2"/>
    <w:rsid w:val="00F00AAB"/>
    <w:rsid w:val="00F0171C"/>
    <w:rsid w:val="00F018EF"/>
    <w:rsid w:val="00F02C21"/>
    <w:rsid w:val="00F032B9"/>
    <w:rsid w:val="00F04FA9"/>
    <w:rsid w:val="00F067FD"/>
    <w:rsid w:val="00F11A60"/>
    <w:rsid w:val="00F1202E"/>
    <w:rsid w:val="00F122C1"/>
    <w:rsid w:val="00F139E1"/>
    <w:rsid w:val="00F13C68"/>
    <w:rsid w:val="00F14475"/>
    <w:rsid w:val="00F1467C"/>
    <w:rsid w:val="00F14F1D"/>
    <w:rsid w:val="00F15DA4"/>
    <w:rsid w:val="00F17326"/>
    <w:rsid w:val="00F17515"/>
    <w:rsid w:val="00F20E11"/>
    <w:rsid w:val="00F218C0"/>
    <w:rsid w:val="00F22112"/>
    <w:rsid w:val="00F222FE"/>
    <w:rsid w:val="00F22319"/>
    <w:rsid w:val="00F2234E"/>
    <w:rsid w:val="00F237A6"/>
    <w:rsid w:val="00F24733"/>
    <w:rsid w:val="00F26B25"/>
    <w:rsid w:val="00F27B1F"/>
    <w:rsid w:val="00F3035C"/>
    <w:rsid w:val="00F32C8D"/>
    <w:rsid w:val="00F412A0"/>
    <w:rsid w:val="00F415DD"/>
    <w:rsid w:val="00F42707"/>
    <w:rsid w:val="00F430D6"/>
    <w:rsid w:val="00F4360B"/>
    <w:rsid w:val="00F43A1B"/>
    <w:rsid w:val="00F43D97"/>
    <w:rsid w:val="00F448B6"/>
    <w:rsid w:val="00F45D2A"/>
    <w:rsid w:val="00F47495"/>
    <w:rsid w:val="00F50FEF"/>
    <w:rsid w:val="00F51AD7"/>
    <w:rsid w:val="00F536C0"/>
    <w:rsid w:val="00F54E29"/>
    <w:rsid w:val="00F55163"/>
    <w:rsid w:val="00F55371"/>
    <w:rsid w:val="00F55832"/>
    <w:rsid w:val="00F56BCA"/>
    <w:rsid w:val="00F56F2D"/>
    <w:rsid w:val="00F5745E"/>
    <w:rsid w:val="00F60878"/>
    <w:rsid w:val="00F61DF7"/>
    <w:rsid w:val="00F623A8"/>
    <w:rsid w:val="00F631B7"/>
    <w:rsid w:val="00F64D91"/>
    <w:rsid w:val="00F66203"/>
    <w:rsid w:val="00F66574"/>
    <w:rsid w:val="00F676E9"/>
    <w:rsid w:val="00F70925"/>
    <w:rsid w:val="00F71B9C"/>
    <w:rsid w:val="00F71CCE"/>
    <w:rsid w:val="00F7246E"/>
    <w:rsid w:val="00F72D4E"/>
    <w:rsid w:val="00F736D4"/>
    <w:rsid w:val="00F738FD"/>
    <w:rsid w:val="00F74115"/>
    <w:rsid w:val="00F7482D"/>
    <w:rsid w:val="00F753BC"/>
    <w:rsid w:val="00F75488"/>
    <w:rsid w:val="00F75A82"/>
    <w:rsid w:val="00F77157"/>
    <w:rsid w:val="00F77BB7"/>
    <w:rsid w:val="00F80F5C"/>
    <w:rsid w:val="00F81F64"/>
    <w:rsid w:val="00F84A09"/>
    <w:rsid w:val="00F84BFB"/>
    <w:rsid w:val="00F86E8B"/>
    <w:rsid w:val="00F86E93"/>
    <w:rsid w:val="00F9242D"/>
    <w:rsid w:val="00F938AD"/>
    <w:rsid w:val="00F9487A"/>
    <w:rsid w:val="00F960E5"/>
    <w:rsid w:val="00F97C18"/>
    <w:rsid w:val="00F97E56"/>
    <w:rsid w:val="00FA032A"/>
    <w:rsid w:val="00FA0C44"/>
    <w:rsid w:val="00FA1D60"/>
    <w:rsid w:val="00FA21BA"/>
    <w:rsid w:val="00FA3579"/>
    <w:rsid w:val="00FA5862"/>
    <w:rsid w:val="00FA58B3"/>
    <w:rsid w:val="00FA6841"/>
    <w:rsid w:val="00FA6DC8"/>
    <w:rsid w:val="00FA7118"/>
    <w:rsid w:val="00FB0D83"/>
    <w:rsid w:val="00FB14EE"/>
    <w:rsid w:val="00FB3B87"/>
    <w:rsid w:val="00FB41F1"/>
    <w:rsid w:val="00FB4F48"/>
    <w:rsid w:val="00FB64DC"/>
    <w:rsid w:val="00FB76CE"/>
    <w:rsid w:val="00FB77F2"/>
    <w:rsid w:val="00FC0054"/>
    <w:rsid w:val="00FC1844"/>
    <w:rsid w:val="00FC1AEA"/>
    <w:rsid w:val="00FC44A5"/>
    <w:rsid w:val="00FC4C6B"/>
    <w:rsid w:val="00FC54A4"/>
    <w:rsid w:val="00FC6111"/>
    <w:rsid w:val="00FC6403"/>
    <w:rsid w:val="00FC642B"/>
    <w:rsid w:val="00FC7A58"/>
    <w:rsid w:val="00FD1BAA"/>
    <w:rsid w:val="00FD2598"/>
    <w:rsid w:val="00FD2FCD"/>
    <w:rsid w:val="00FD3A41"/>
    <w:rsid w:val="00FD3FBF"/>
    <w:rsid w:val="00FD4C58"/>
    <w:rsid w:val="00FE1315"/>
    <w:rsid w:val="00FE304C"/>
    <w:rsid w:val="00FE3ADB"/>
    <w:rsid w:val="00FE7D61"/>
    <w:rsid w:val="00FF0D70"/>
    <w:rsid w:val="00FF3BE8"/>
    <w:rsid w:val="00FF4B45"/>
    <w:rsid w:val="00FF61F1"/>
    <w:rsid w:val="00FF6285"/>
    <w:rsid w:val="00FF6DAF"/>
    <w:rsid w:val="00FF7096"/>
    <w:rsid w:val="00FF73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o:colormru v:ext="edit" colors="#ffc,#ff6,#ff9"/>
      <o:colormenu v:ext="edit" fillcolor="none" strokecolor="none" shadowcolor="none"/>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lassic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B8"/>
    <w:pPr>
      <w:bidi/>
    </w:pPr>
    <w:rPr>
      <w:sz w:val="24"/>
      <w:szCs w:val="24"/>
      <w:lang w:eastAsia="zh-CN" w:bidi="ar-LB"/>
    </w:rPr>
  </w:style>
  <w:style w:type="paragraph" w:styleId="Heading1">
    <w:name w:val="heading 1"/>
    <w:basedOn w:val="Normal"/>
    <w:next w:val="Normal"/>
    <w:link w:val="Heading1Char"/>
    <w:uiPriority w:val="9"/>
    <w:qFormat/>
    <w:rsid w:val="005E20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3Deffects3">
    <w:name w:val="Table 3D effects 3"/>
    <w:basedOn w:val="TableNormal"/>
    <w:rsid w:val="000F3F86"/>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C4D6D"/>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80C22"/>
    <w:pPr>
      <w:tabs>
        <w:tab w:val="center" w:pos="4153"/>
        <w:tab w:val="right" w:pos="8306"/>
      </w:tabs>
    </w:pPr>
  </w:style>
  <w:style w:type="character" w:styleId="PageNumber">
    <w:name w:val="page number"/>
    <w:basedOn w:val="DefaultParagraphFont"/>
    <w:rsid w:val="00380C22"/>
  </w:style>
  <w:style w:type="table" w:styleId="TableGrid">
    <w:name w:val="Table Grid"/>
    <w:basedOn w:val="TableNormal"/>
    <w:rsid w:val="00D7008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36916"/>
    <w:pPr>
      <w:bidi w:val="0"/>
      <w:spacing w:before="100" w:beforeAutospacing="1" w:after="100" w:afterAutospacing="1"/>
    </w:pPr>
  </w:style>
  <w:style w:type="character" w:styleId="Strong">
    <w:name w:val="Strong"/>
    <w:basedOn w:val="DefaultParagraphFont"/>
    <w:uiPriority w:val="22"/>
    <w:qFormat/>
    <w:rsid w:val="00B36916"/>
    <w:rPr>
      <w:b/>
      <w:bCs/>
    </w:rPr>
  </w:style>
  <w:style w:type="paragraph" w:styleId="Header">
    <w:name w:val="header"/>
    <w:basedOn w:val="Normal"/>
    <w:link w:val="HeaderChar"/>
    <w:rsid w:val="00FB77F2"/>
    <w:pPr>
      <w:tabs>
        <w:tab w:val="center" w:pos="4153"/>
        <w:tab w:val="right" w:pos="8306"/>
      </w:tabs>
    </w:pPr>
  </w:style>
  <w:style w:type="paragraph" w:styleId="BalloonText">
    <w:name w:val="Balloon Text"/>
    <w:basedOn w:val="Normal"/>
    <w:link w:val="BalloonTextChar"/>
    <w:semiHidden/>
    <w:rsid w:val="005B41D1"/>
    <w:rPr>
      <w:rFonts w:ascii="Tahoma" w:hAnsi="Tahoma" w:cs="Tahoma"/>
      <w:sz w:val="16"/>
      <w:szCs w:val="16"/>
    </w:rPr>
  </w:style>
  <w:style w:type="paragraph" w:customStyle="1" w:styleId="Default">
    <w:name w:val="Default"/>
    <w:rsid w:val="00807036"/>
    <w:pPr>
      <w:autoSpaceDE w:val="0"/>
      <w:autoSpaceDN w:val="0"/>
      <w:adjustRightInd w:val="0"/>
    </w:pPr>
    <w:rPr>
      <w:color w:val="000000"/>
      <w:sz w:val="24"/>
      <w:szCs w:val="24"/>
      <w:lang w:eastAsia="zh-CN" w:bidi="ar-LB"/>
    </w:rPr>
  </w:style>
  <w:style w:type="paragraph" w:styleId="ListParagraph">
    <w:name w:val="List Paragraph"/>
    <w:basedOn w:val="Normal"/>
    <w:uiPriority w:val="34"/>
    <w:qFormat/>
    <w:rsid w:val="00CF6EB9"/>
    <w:pPr>
      <w:bidi w:val="0"/>
      <w:spacing w:after="200" w:line="276" w:lineRule="auto"/>
      <w:ind w:left="720"/>
      <w:contextualSpacing/>
    </w:pPr>
    <w:rPr>
      <w:rFonts w:ascii="Calibri" w:eastAsia="MS Mincho" w:hAnsi="Calibri" w:cs="Arial"/>
      <w:sz w:val="22"/>
      <w:szCs w:val="22"/>
      <w:lang w:eastAsia="en-US" w:bidi="ar-SA"/>
    </w:rPr>
  </w:style>
  <w:style w:type="character" w:customStyle="1" w:styleId="shorttext1">
    <w:name w:val="short_text1"/>
    <w:basedOn w:val="DefaultParagraphFont"/>
    <w:rsid w:val="00856C83"/>
    <w:rPr>
      <w:sz w:val="29"/>
      <w:szCs w:val="29"/>
    </w:rPr>
  </w:style>
  <w:style w:type="paragraph" w:styleId="DocumentMap">
    <w:name w:val="Document Map"/>
    <w:basedOn w:val="Normal"/>
    <w:link w:val="DocumentMapChar"/>
    <w:uiPriority w:val="99"/>
    <w:semiHidden/>
    <w:unhideWhenUsed/>
    <w:rsid w:val="00582F4E"/>
    <w:rPr>
      <w:rFonts w:ascii="Tahoma" w:hAnsi="Tahoma" w:cs="Tahoma"/>
      <w:sz w:val="16"/>
      <w:szCs w:val="16"/>
    </w:rPr>
  </w:style>
  <w:style w:type="character" w:customStyle="1" w:styleId="DocumentMapChar">
    <w:name w:val="Document Map Char"/>
    <w:basedOn w:val="DefaultParagraphFont"/>
    <w:link w:val="DocumentMap"/>
    <w:uiPriority w:val="99"/>
    <w:semiHidden/>
    <w:rsid w:val="00582F4E"/>
    <w:rPr>
      <w:rFonts w:ascii="Tahoma" w:hAnsi="Tahoma" w:cs="Tahoma"/>
      <w:sz w:val="16"/>
      <w:szCs w:val="16"/>
      <w:lang w:eastAsia="zh-CN" w:bidi="ar-LB"/>
    </w:rPr>
  </w:style>
  <w:style w:type="paragraph" w:styleId="FootnoteText">
    <w:name w:val="footnote text"/>
    <w:basedOn w:val="Normal"/>
    <w:link w:val="FootnoteTextChar"/>
    <w:uiPriority w:val="99"/>
    <w:semiHidden/>
    <w:unhideWhenUsed/>
    <w:rsid w:val="00582F4E"/>
    <w:rPr>
      <w:sz w:val="20"/>
      <w:szCs w:val="20"/>
    </w:rPr>
  </w:style>
  <w:style w:type="character" w:customStyle="1" w:styleId="FootnoteTextChar">
    <w:name w:val="Footnote Text Char"/>
    <w:basedOn w:val="DefaultParagraphFont"/>
    <w:link w:val="FootnoteText"/>
    <w:uiPriority w:val="99"/>
    <w:semiHidden/>
    <w:rsid w:val="00582F4E"/>
    <w:rPr>
      <w:lang w:eastAsia="zh-CN" w:bidi="ar-LB"/>
    </w:rPr>
  </w:style>
  <w:style w:type="character" w:styleId="FootnoteReference">
    <w:name w:val="footnote reference"/>
    <w:basedOn w:val="DefaultParagraphFont"/>
    <w:uiPriority w:val="99"/>
    <w:semiHidden/>
    <w:unhideWhenUsed/>
    <w:rsid w:val="00582F4E"/>
    <w:rPr>
      <w:vertAlign w:val="superscript"/>
    </w:rPr>
  </w:style>
  <w:style w:type="character" w:styleId="Hyperlink">
    <w:name w:val="Hyperlink"/>
    <w:basedOn w:val="DefaultParagraphFont"/>
    <w:uiPriority w:val="99"/>
    <w:unhideWhenUsed/>
    <w:rsid w:val="00BE77E6"/>
    <w:rPr>
      <w:color w:val="0000FF" w:themeColor="hyperlink"/>
      <w:u w:val="single"/>
    </w:rPr>
  </w:style>
  <w:style w:type="character" w:customStyle="1" w:styleId="FooterChar">
    <w:name w:val="Footer Char"/>
    <w:basedOn w:val="DefaultParagraphFont"/>
    <w:link w:val="Footer"/>
    <w:uiPriority w:val="99"/>
    <w:rsid w:val="0047432D"/>
    <w:rPr>
      <w:sz w:val="24"/>
      <w:szCs w:val="24"/>
      <w:lang w:eastAsia="zh-CN" w:bidi="ar-LB"/>
    </w:rPr>
  </w:style>
  <w:style w:type="paragraph" w:styleId="EndnoteText">
    <w:name w:val="endnote text"/>
    <w:basedOn w:val="Normal"/>
    <w:link w:val="EndnoteTextChar"/>
    <w:uiPriority w:val="99"/>
    <w:semiHidden/>
    <w:unhideWhenUsed/>
    <w:rsid w:val="001E6845"/>
    <w:rPr>
      <w:sz w:val="20"/>
      <w:szCs w:val="20"/>
    </w:rPr>
  </w:style>
  <w:style w:type="character" w:customStyle="1" w:styleId="EndnoteTextChar">
    <w:name w:val="Endnote Text Char"/>
    <w:basedOn w:val="DefaultParagraphFont"/>
    <w:link w:val="EndnoteText"/>
    <w:uiPriority w:val="99"/>
    <w:semiHidden/>
    <w:rsid w:val="001E6845"/>
    <w:rPr>
      <w:lang w:eastAsia="zh-CN" w:bidi="ar-LB"/>
    </w:rPr>
  </w:style>
  <w:style w:type="character" w:styleId="EndnoteReference">
    <w:name w:val="endnote reference"/>
    <w:basedOn w:val="DefaultParagraphFont"/>
    <w:uiPriority w:val="99"/>
    <w:semiHidden/>
    <w:unhideWhenUsed/>
    <w:rsid w:val="001E6845"/>
    <w:rPr>
      <w:vertAlign w:val="superscript"/>
    </w:rPr>
  </w:style>
  <w:style w:type="character" w:customStyle="1" w:styleId="HeaderChar">
    <w:name w:val="Header Char"/>
    <w:basedOn w:val="DefaultParagraphFont"/>
    <w:link w:val="Header"/>
    <w:rsid w:val="00680037"/>
    <w:rPr>
      <w:sz w:val="24"/>
      <w:szCs w:val="24"/>
      <w:lang w:eastAsia="zh-CN" w:bidi="ar-LB"/>
    </w:rPr>
  </w:style>
  <w:style w:type="character" w:customStyle="1" w:styleId="BalloonTextChar">
    <w:name w:val="Balloon Text Char"/>
    <w:basedOn w:val="DefaultParagraphFont"/>
    <w:link w:val="BalloonText"/>
    <w:semiHidden/>
    <w:rsid w:val="00680037"/>
    <w:rPr>
      <w:rFonts w:ascii="Tahoma" w:hAnsi="Tahoma" w:cs="Tahoma"/>
      <w:sz w:val="16"/>
      <w:szCs w:val="16"/>
      <w:lang w:eastAsia="zh-CN" w:bidi="ar-LB"/>
    </w:rPr>
  </w:style>
  <w:style w:type="character" w:customStyle="1" w:styleId="Heading1Char">
    <w:name w:val="Heading 1 Char"/>
    <w:basedOn w:val="DefaultParagraphFont"/>
    <w:link w:val="Heading1"/>
    <w:uiPriority w:val="9"/>
    <w:rsid w:val="005E209B"/>
    <w:rPr>
      <w:rFonts w:asciiTheme="majorHAnsi" w:eastAsiaTheme="majorEastAsia" w:hAnsiTheme="majorHAnsi" w:cstheme="majorBidi"/>
      <w:b/>
      <w:bCs/>
      <w:color w:val="365F91" w:themeColor="accent1" w:themeShade="BF"/>
      <w:sz w:val="28"/>
      <w:szCs w:val="28"/>
      <w:lang w:eastAsia="zh-CN" w:bidi="ar-LB"/>
    </w:rPr>
  </w:style>
  <w:style w:type="paragraph" w:styleId="TOCHeading">
    <w:name w:val="TOC Heading"/>
    <w:basedOn w:val="Heading1"/>
    <w:next w:val="Normal"/>
    <w:uiPriority w:val="39"/>
    <w:semiHidden/>
    <w:unhideWhenUsed/>
    <w:qFormat/>
    <w:rsid w:val="005E209B"/>
    <w:pPr>
      <w:bidi w:val="0"/>
      <w:spacing w:line="276" w:lineRule="auto"/>
      <w:outlineLvl w:val="9"/>
    </w:pPr>
    <w:rPr>
      <w:lang w:eastAsia="en-US" w:bidi="ar-SA"/>
    </w:rPr>
  </w:style>
  <w:style w:type="paragraph" w:styleId="TOC1">
    <w:name w:val="toc 1"/>
    <w:basedOn w:val="Normal"/>
    <w:next w:val="Normal"/>
    <w:autoRedefine/>
    <w:uiPriority w:val="39"/>
    <w:unhideWhenUsed/>
    <w:rsid w:val="007538AA"/>
    <w:pPr>
      <w:tabs>
        <w:tab w:val="right" w:leader="dot" w:pos="9628"/>
      </w:tabs>
      <w:bidi w:val="0"/>
      <w:spacing w:after="100"/>
    </w:pPr>
    <w:rPr>
      <w:rFonts w:asciiTheme="majorBidi" w:hAnsiTheme="majorBidi"/>
      <w:noProof/>
      <w:spacing w:val="-2"/>
    </w:rPr>
  </w:style>
  <w:style w:type="paragraph" w:styleId="TOC2">
    <w:name w:val="toc 2"/>
    <w:basedOn w:val="Normal"/>
    <w:next w:val="Normal"/>
    <w:autoRedefine/>
    <w:uiPriority w:val="39"/>
    <w:unhideWhenUsed/>
    <w:rsid w:val="005E209B"/>
    <w:pPr>
      <w:spacing w:after="100" w:line="276" w:lineRule="auto"/>
      <w:ind w:left="220"/>
    </w:pPr>
    <w:rPr>
      <w:rFonts w:asciiTheme="minorHAnsi" w:eastAsiaTheme="minorEastAsia" w:hAnsiTheme="minorHAnsi" w:cstheme="minorBidi"/>
      <w:sz w:val="22"/>
      <w:szCs w:val="22"/>
      <w:lang w:eastAsia="en-US" w:bidi="ar-SA"/>
    </w:rPr>
  </w:style>
  <w:style w:type="paragraph" w:styleId="TOC3">
    <w:name w:val="toc 3"/>
    <w:basedOn w:val="Normal"/>
    <w:next w:val="Normal"/>
    <w:autoRedefine/>
    <w:uiPriority w:val="39"/>
    <w:unhideWhenUsed/>
    <w:rsid w:val="005E209B"/>
    <w:pPr>
      <w:spacing w:after="100" w:line="276" w:lineRule="auto"/>
      <w:ind w:left="440"/>
    </w:pPr>
    <w:rPr>
      <w:rFonts w:asciiTheme="minorHAnsi" w:eastAsiaTheme="minorEastAsia" w:hAnsiTheme="minorHAnsi" w:cstheme="minorBidi"/>
      <w:sz w:val="22"/>
      <w:szCs w:val="22"/>
      <w:lang w:eastAsia="en-US" w:bidi="ar-SA"/>
    </w:rPr>
  </w:style>
  <w:style w:type="paragraph" w:styleId="TOC4">
    <w:name w:val="toc 4"/>
    <w:basedOn w:val="Normal"/>
    <w:next w:val="Normal"/>
    <w:autoRedefine/>
    <w:uiPriority w:val="39"/>
    <w:unhideWhenUsed/>
    <w:rsid w:val="005E209B"/>
    <w:pPr>
      <w:spacing w:after="100" w:line="276" w:lineRule="auto"/>
      <w:ind w:left="660"/>
    </w:pPr>
    <w:rPr>
      <w:rFonts w:asciiTheme="minorHAnsi" w:eastAsiaTheme="minorEastAsia" w:hAnsiTheme="minorHAnsi" w:cstheme="minorBidi"/>
      <w:sz w:val="22"/>
      <w:szCs w:val="22"/>
      <w:lang w:eastAsia="en-US" w:bidi="ar-SA"/>
    </w:rPr>
  </w:style>
  <w:style w:type="paragraph" w:styleId="TOC5">
    <w:name w:val="toc 5"/>
    <w:basedOn w:val="Normal"/>
    <w:next w:val="Normal"/>
    <w:autoRedefine/>
    <w:uiPriority w:val="39"/>
    <w:unhideWhenUsed/>
    <w:rsid w:val="005E209B"/>
    <w:pPr>
      <w:spacing w:after="100" w:line="276" w:lineRule="auto"/>
      <w:ind w:left="880"/>
    </w:pPr>
    <w:rPr>
      <w:rFonts w:asciiTheme="minorHAnsi" w:eastAsiaTheme="minorEastAsia" w:hAnsiTheme="minorHAnsi" w:cstheme="minorBidi"/>
      <w:sz w:val="22"/>
      <w:szCs w:val="22"/>
      <w:lang w:eastAsia="en-US" w:bidi="ar-SA"/>
    </w:rPr>
  </w:style>
  <w:style w:type="paragraph" w:styleId="TOC6">
    <w:name w:val="toc 6"/>
    <w:basedOn w:val="Normal"/>
    <w:next w:val="Normal"/>
    <w:autoRedefine/>
    <w:uiPriority w:val="39"/>
    <w:unhideWhenUsed/>
    <w:rsid w:val="005E209B"/>
    <w:pPr>
      <w:spacing w:after="100" w:line="276" w:lineRule="auto"/>
      <w:ind w:left="1100"/>
    </w:pPr>
    <w:rPr>
      <w:rFonts w:asciiTheme="minorHAnsi" w:eastAsiaTheme="minorEastAsia" w:hAnsiTheme="minorHAnsi" w:cstheme="minorBidi"/>
      <w:sz w:val="22"/>
      <w:szCs w:val="22"/>
      <w:lang w:eastAsia="en-US" w:bidi="ar-SA"/>
    </w:rPr>
  </w:style>
  <w:style w:type="paragraph" w:styleId="TOC7">
    <w:name w:val="toc 7"/>
    <w:basedOn w:val="Normal"/>
    <w:next w:val="Normal"/>
    <w:autoRedefine/>
    <w:uiPriority w:val="39"/>
    <w:unhideWhenUsed/>
    <w:rsid w:val="005E209B"/>
    <w:pPr>
      <w:spacing w:after="100" w:line="276" w:lineRule="auto"/>
      <w:ind w:left="1320"/>
    </w:pPr>
    <w:rPr>
      <w:rFonts w:asciiTheme="minorHAnsi" w:eastAsiaTheme="minorEastAsia" w:hAnsiTheme="minorHAnsi" w:cstheme="minorBidi"/>
      <w:sz w:val="22"/>
      <w:szCs w:val="22"/>
      <w:lang w:eastAsia="en-US" w:bidi="ar-SA"/>
    </w:rPr>
  </w:style>
  <w:style w:type="paragraph" w:styleId="TOC8">
    <w:name w:val="toc 8"/>
    <w:basedOn w:val="Normal"/>
    <w:next w:val="Normal"/>
    <w:autoRedefine/>
    <w:uiPriority w:val="39"/>
    <w:unhideWhenUsed/>
    <w:rsid w:val="005E209B"/>
    <w:pPr>
      <w:spacing w:after="100" w:line="276" w:lineRule="auto"/>
      <w:ind w:left="1540"/>
    </w:pPr>
    <w:rPr>
      <w:rFonts w:asciiTheme="minorHAnsi" w:eastAsiaTheme="minorEastAsia" w:hAnsiTheme="minorHAnsi" w:cstheme="minorBidi"/>
      <w:sz w:val="22"/>
      <w:szCs w:val="22"/>
      <w:lang w:eastAsia="en-US" w:bidi="ar-SA"/>
    </w:rPr>
  </w:style>
  <w:style w:type="paragraph" w:styleId="TOC9">
    <w:name w:val="toc 9"/>
    <w:basedOn w:val="Normal"/>
    <w:next w:val="Normal"/>
    <w:autoRedefine/>
    <w:uiPriority w:val="39"/>
    <w:unhideWhenUsed/>
    <w:rsid w:val="005E209B"/>
    <w:pPr>
      <w:spacing w:after="100" w:line="276" w:lineRule="auto"/>
      <w:ind w:left="1760"/>
    </w:pPr>
    <w:rPr>
      <w:rFonts w:asciiTheme="minorHAnsi" w:eastAsiaTheme="minorEastAsia" w:hAnsiTheme="minorHAnsi" w:cstheme="minorBidi"/>
      <w:sz w:val="22"/>
      <w:szCs w:val="22"/>
      <w:lang w:eastAsia="en-US" w:bidi="ar-SA"/>
    </w:rPr>
  </w:style>
</w:styles>
</file>

<file path=word/webSettings.xml><?xml version="1.0" encoding="utf-8"?>
<w:webSettings xmlns:r="http://schemas.openxmlformats.org/officeDocument/2006/relationships" xmlns:w="http://schemas.openxmlformats.org/wordprocessingml/2006/main">
  <w:divs>
    <w:div w:id="8721126">
      <w:bodyDiv w:val="1"/>
      <w:marLeft w:val="0"/>
      <w:marRight w:val="0"/>
      <w:marTop w:val="0"/>
      <w:marBottom w:val="0"/>
      <w:divBdr>
        <w:top w:val="none" w:sz="0" w:space="0" w:color="auto"/>
        <w:left w:val="none" w:sz="0" w:space="0" w:color="auto"/>
        <w:bottom w:val="none" w:sz="0" w:space="0" w:color="auto"/>
        <w:right w:val="none" w:sz="0" w:space="0" w:color="auto"/>
      </w:divBdr>
    </w:div>
    <w:div w:id="12537314">
      <w:bodyDiv w:val="1"/>
      <w:marLeft w:val="0"/>
      <w:marRight w:val="0"/>
      <w:marTop w:val="0"/>
      <w:marBottom w:val="0"/>
      <w:divBdr>
        <w:top w:val="none" w:sz="0" w:space="0" w:color="auto"/>
        <w:left w:val="none" w:sz="0" w:space="0" w:color="auto"/>
        <w:bottom w:val="none" w:sz="0" w:space="0" w:color="auto"/>
        <w:right w:val="none" w:sz="0" w:space="0" w:color="auto"/>
      </w:divBdr>
    </w:div>
    <w:div w:id="26758249">
      <w:bodyDiv w:val="1"/>
      <w:marLeft w:val="0"/>
      <w:marRight w:val="0"/>
      <w:marTop w:val="0"/>
      <w:marBottom w:val="0"/>
      <w:divBdr>
        <w:top w:val="none" w:sz="0" w:space="0" w:color="auto"/>
        <w:left w:val="none" w:sz="0" w:space="0" w:color="auto"/>
        <w:bottom w:val="none" w:sz="0" w:space="0" w:color="auto"/>
        <w:right w:val="none" w:sz="0" w:space="0" w:color="auto"/>
      </w:divBdr>
    </w:div>
    <w:div w:id="37631793">
      <w:bodyDiv w:val="1"/>
      <w:marLeft w:val="0"/>
      <w:marRight w:val="0"/>
      <w:marTop w:val="0"/>
      <w:marBottom w:val="0"/>
      <w:divBdr>
        <w:top w:val="none" w:sz="0" w:space="0" w:color="auto"/>
        <w:left w:val="none" w:sz="0" w:space="0" w:color="auto"/>
        <w:bottom w:val="none" w:sz="0" w:space="0" w:color="auto"/>
        <w:right w:val="none" w:sz="0" w:space="0" w:color="auto"/>
      </w:divBdr>
    </w:div>
    <w:div w:id="59060183">
      <w:bodyDiv w:val="1"/>
      <w:marLeft w:val="0"/>
      <w:marRight w:val="0"/>
      <w:marTop w:val="0"/>
      <w:marBottom w:val="0"/>
      <w:divBdr>
        <w:top w:val="none" w:sz="0" w:space="0" w:color="auto"/>
        <w:left w:val="none" w:sz="0" w:space="0" w:color="auto"/>
        <w:bottom w:val="none" w:sz="0" w:space="0" w:color="auto"/>
        <w:right w:val="none" w:sz="0" w:space="0" w:color="auto"/>
      </w:divBdr>
    </w:div>
    <w:div w:id="89326512">
      <w:bodyDiv w:val="1"/>
      <w:marLeft w:val="0"/>
      <w:marRight w:val="0"/>
      <w:marTop w:val="0"/>
      <w:marBottom w:val="0"/>
      <w:divBdr>
        <w:top w:val="none" w:sz="0" w:space="0" w:color="auto"/>
        <w:left w:val="none" w:sz="0" w:space="0" w:color="auto"/>
        <w:bottom w:val="none" w:sz="0" w:space="0" w:color="auto"/>
        <w:right w:val="none" w:sz="0" w:space="0" w:color="auto"/>
      </w:divBdr>
    </w:div>
    <w:div w:id="93717189">
      <w:bodyDiv w:val="1"/>
      <w:marLeft w:val="0"/>
      <w:marRight w:val="0"/>
      <w:marTop w:val="0"/>
      <w:marBottom w:val="0"/>
      <w:divBdr>
        <w:top w:val="none" w:sz="0" w:space="0" w:color="auto"/>
        <w:left w:val="none" w:sz="0" w:space="0" w:color="auto"/>
        <w:bottom w:val="none" w:sz="0" w:space="0" w:color="auto"/>
        <w:right w:val="none" w:sz="0" w:space="0" w:color="auto"/>
      </w:divBdr>
    </w:div>
    <w:div w:id="102724923">
      <w:bodyDiv w:val="1"/>
      <w:marLeft w:val="0"/>
      <w:marRight w:val="0"/>
      <w:marTop w:val="0"/>
      <w:marBottom w:val="0"/>
      <w:divBdr>
        <w:top w:val="none" w:sz="0" w:space="0" w:color="auto"/>
        <w:left w:val="none" w:sz="0" w:space="0" w:color="auto"/>
        <w:bottom w:val="none" w:sz="0" w:space="0" w:color="auto"/>
        <w:right w:val="none" w:sz="0" w:space="0" w:color="auto"/>
      </w:divBdr>
    </w:div>
    <w:div w:id="102844090">
      <w:bodyDiv w:val="1"/>
      <w:marLeft w:val="0"/>
      <w:marRight w:val="0"/>
      <w:marTop w:val="0"/>
      <w:marBottom w:val="0"/>
      <w:divBdr>
        <w:top w:val="none" w:sz="0" w:space="0" w:color="auto"/>
        <w:left w:val="none" w:sz="0" w:space="0" w:color="auto"/>
        <w:bottom w:val="none" w:sz="0" w:space="0" w:color="auto"/>
        <w:right w:val="none" w:sz="0" w:space="0" w:color="auto"/>
      </w:divBdr>
    </w:div>
    <w:div w:id="107626669">
      <w:bodyDiv w:val="1"/>
      <w:marLeft w:val="0"/>
      <w:marRight w:val="0"/>
      <w:marTop w:val="0"/>
      <w:marBottom w:val="0"/>
      <w:divBdr>
        <w:top w:val="none" w:sz="0" w:space="0" w:color="auto"/>
        <w:left w:val="none" w:sz="0" w:space="0" w:color="auto"/>
        <w:bottom w:val="none" w:sz="0" w:space="0" w:color="auto"/>
        <w:right w:val="none" w:sz="0" w:space="0" w:color="auto"/>
      </w:divBdr>
    </w:div>
    <w:div w:id="117838115">
      <w:bodyDiv w:val="1"/>
      <w:marLeft w:val="0"/>
      <w:marRight w:val="0"/>
      <w:marTop w:val="0"/>
      <w:marBottom w:val="0"/>
      <w:divBdr>
        <w:top w:val="none" w:sz="0" w:space="0" w:color="auto"/>
        <w:left w:val="none" w:sz="0" w:space="0" w:color="auto"/>
        <w:bottom w:val="none" w:sz="0" w:space="0" w:color="auto"/>
        <w:right w:val="none" w:sz="0" w:space="0" w:color="auto"/>
      </w:divBdr>
    </w:div>
    <w:div w:id="121778262">
      <w:bodyDiv w:val="1"/>
      <w:marLeft w:val="0"/>
      <w:marRight w:val="0"/>
      <w:marTop w:val="0"/>
      <w:marBottom w:val="0"/>
      <w:divBdr>
        <w:top w:val="none" w:sz="0" w:space="0" w:color="auto"/>
        <w:left w:val="none" w:sz="0" w:space="0" w:color="auto"/>
        <w:bottom w:val="none" w:sz="0" w:space="0" w:color="auto"/>
        <w:right w:val="none" w:sz="0" w:space="0" w:color="auto"/>
      </w:divBdr>
    </w:div>
    <w:div w:id="126902778">
      <w:bodyDiv w:val="1"/>
      <w:marLeft w:val="0"/>
      <w:marRight w:val="0"/>
      <w:marTop w:val="0"/>
      <w:marBottom w:val="0"/>
      <w:divBdr>
        <w:top w:val="none" w:sz="0" w:space="0" w:color="auto"/>
        <w:left w:val="none" w:sz="0" w:space="0" w:color="auto"/>
        <w:bottom w:val="none" w:sz="0" w:space="0" w:color="auto"/>
        <w:right w:val="none" w:sz="0" w:space="0" w:color="auto"/>
      </w:divBdr>
    </w:div>
    <w:div w:id="127941253">
      <w:bodyDiv w:val="1"/>
      <w:marLeft w:val="0"/>
      <w:marRight w:val="0"/>
      <w:marTop w:val="0"/>
      <w:marBottom w:val="0"/>
      <w:divBdr>
        <w:top w:val="none" w:sz="0" w:space="0" w:color="auto"/>
        <w:left w:val="none" w:sz="0" w:space="0" w:color="auto"/>
        <w:bottom w:val="none" w:sz="0" w:space="0" w:color="auto"/>
        <w:right w:val="none" w:sz="0" w:space="0" w:color="auto"/>
      </w:divBdr>
    </w:div>
    <w:div w:id="129787770">
      <w:bodyDiv w:val="1"/>
      <w:marLeft w:val="0"/>
      <w:marRight w:val="0"/>
      <w:marTop w:val="0"/>
      <w:marBottom w:val="0"/>
      <w:divBdr>
        <w:top w:val="none" w:sz="0" w:space="0" w:color="auto"/>
        <w:left w:val="none" w:sz="0" w:space="0" w:color="auto"/>
        <w:bottom w:val="none" w:sz="0" w:space="0" w:color="auto"/>
        <w:right w:val="none" w:sz="0" w:space="0" w:color="auto"/>
      </w:divBdr>
    </w:div>
    <w:div w:id="132260076">
      <w:bodyDiv w:val="1"/>
      <w:marLeft w:val="0"/>
      <w:marRight w:val="0"/>
      <w:marTop w:val="0"/>
      <w:marBottom w:val="0"/>
      <w:divBdr>
        <w:top w:val="none" w:sz="0" w:space="0" w:color="auto"/>
        <w:left w:val="none" w:sz="0" w:space="0" w:color="auto"/>
        <w:bottom w:val="none" w:sz="0" w:space="0" w:color="auto"/>
        <w:right w:val="none" w:sz="0" w:space="0" w:color="auto"/>
      </w:divBdr>
    </w:div>
    <w:div w:id="134107502">
      <w:bodyDiv w:val="1"/>
      <w:marLeft w:val="0"/>
      <w:marRight w:val="0"/>
      <w:marTop w:val="0"/>
      <w:marBottom w:val="0"/>
      <w:divBdr>
        <w:top w:val="none" w:sz="0" w:space="0" w:color="auto"/>
        <w:left w:val="none" w:sz="0" w:space="0" w:color="auto"/>
        <w:bottom w:val="none" w:sz="0" w:space="0" w:color="auto"/>
        <w:right w:val="none" w:sz="0" w:space="0" w:color="auto"/>
      </w:divBdr>
    </w:div>
    <w:div w:id="139425673">
      <w:bodyDiv w:val="1"/>
      <w:marLeft w:val="0"/>
      <w:marRight w:val="0"/>
      <w:marTop w:val="0"/>
      <w:marBottom w:val="0"/>
      <w:divBdr>
        <w:top w:val="none" w:sz="0" w:space="0" w:color="auto"/>
        <w:left w:val="none" w:sz="0" w:space="0" w:color="auto"/>
        <w:bottom w:val="none" w:sz="0" w:space="0" w:color="auto"/>
        <w:right w:val="none" w:sz="0" w:space="0" w:color="auto"/>
      </w:divBdr>
    </w:div>
    <w:div w:id="140925243">
      <w:bodyDiv w:val="1"/>
      <w:marLeft w:val="0"/>
      <w:marRight w:val="0"/>
      <w:marTop w:val="0"/>
      <w:marBottom w:val="0"/>
      <w:divBdr>
        <w:top w:val="none" w:sz="0" w:space="0" w:color="auto"/>
        <w:left w:val="none" w:sz="0" w:space="0" w:color="auto"/>
        <w:bottom w:val="none" w:sz="0" w:space="0" w:color="auto"/>
        <w:right w:val="none" w:sz="0" w:space="0" w:color="auto"/>
      </w:divBdr>
    </w:div>
    <w:div w:id="157353729">
      <w:bodyDiv w:val="1"/>
      <w:marLeft w:val="0"/>
      <w:marRight w:val="0"/>
      <w:marTop w:val="0"/>
      <w:marBottom w:val="0"/>
      <w:divBdr>
        <w:top w:val="none" w:sz="0" w:space="0" w:color="auto"/>
        <w:left w:val="none" w:sz="0" w:space="0" w:color="auto"/>
        <w:bottom w:val="none" w:sz="0" w:space="0" w:color="auto"/>
        <w:right w:val="none" w:sz="0" w:space="0" w:color="auto"/>
      </w:divBdr>
    </w:div>
    <w:div w:id="173615474">
      <w:bodyDiv w:val="1"/>
      <w:marLeft w:val="0"/>
      <w:marRight w:val="0"/>
      <w:marTop w:val="0"/>
      <w:marBottom w:val="0"/>
      <w:divBdr>
        <w:top w:val="none" w:sz="0" w:space="0" w:color="auto"/>
        <w:left w:val="none" w:sz="0" w:space="0" w:color="auto"/>
        <w:bottom w:val="none" w:sz="0" w:space="0" w:color="auto"/>
        <w:right w:val="none" w:sz="0" w:space="0" w:color="auto"/>
      </w:divBdr>
    </w:div>
    <w:div w:id="175728548">
      <w:bodyDiv w:val="1"/>
      <w:marLeft w:val="0"/>
      <w:marRight w:val="0"/>
      <w:marTop w:val="0"/>
      <w:marBottom w:val="0"/>
      <w:divBdr>
        <w:top w:val="none" w:sz="0" w:space="0" w:color="auto"/>
        <w:left w:val="none" w:sz="0" w:space="0" w:color="auto"/>
        <w:bottom w:val="none" w:sz="0" w:space="0" w:color="auto"/>
        <w:right w:val="none" w:sz="0" w:space="0" w:color="auto"/>
      </w:divBdr>
    </w:div>
    <w:div w:id="178086115">
      <w:bodyDiv w:val="1"/>
      <w:marLeft w:val="0"/>
      <w:marRight w:val="0"/>
      <w:marTop w:val="0"/>
      <w:marBottom w:val="0"/>
      <w:divBdr>
        <w:top w:val="none" w:sz="0" w:space="0" w:color="auto"/>
        <w:left w:val="none" w:sz="0" w:space="0" w:color="auto"/>
        <w:bottom w:val="none" w:sz="0" w:space="0" w:color="auto"/>
        <w:right w:val="none" w:sz="0" w:space="0" w:color="auto"/>
      </w:divBdr>
    </w:div>
    <w:div w:id="182212036">
      <w:bodyDiv w:val="1"/>
      <w:marLeft w:val="0"/>
      <w:marRight w:val="0"/>
      <w:marTop w:val="0"/>
      <w:marBottom w:val="0"/>
      <w:divBdr>
        <w:top w:val="none" w:sz="0" w:space="0" w:color="auto"/>
        <w:left w:val="none" w:sz="0" w:space="0" w:color="auto"/>
        <w:bottom w:val="none" w:sz="0" w:space="0" w:color="auto"/>
        <w:right w:val="none" w:sz="0" w:space="0" w:color="auto"/>
      </w:divBdr>
    </w:div>
    <w:div w:id="185600785">
      <w:bodyDiv w:val="1"/>
      <w:marLeft w:val="0"/>
      <w:marRight w:val="0"/>
      <w:marTop w:val="0"/>
      <w:marBottom w:val="0"/>
      <w:divBdr>
        <w:top w:val="none" w:sz="0" w:space="0" w:color="auto"/>
        <w:left w:val="none" w:sz="0" w:space="0" w:color="auto"/>
        <w:bottom w:val="none" w:sz="0" w:space="0" w:color="auto"/>
        <w:right w:val="none" w:sz="0" w:space="0" w:color="auto"/>
      </w:divBdr>
    </w:div>
    <w:div w:id="187791400">
      <w:bodyDiv w:val="1"/>
      <w:marLeft w:val="0"/>
      <w:marRight w:val="0"/>
      <w:marTop w:val="0"/>
      <w:marBottom w:val="0"/>
      <w:divBdr>
        <w:top w:val="none" w:sz="0" w:space="0" w:color="auto"/>
        <w:left w:val="none" w:sz="0" w:space="0" w:color="auto"/>
        <w:bottom w:val="none" w:sz="0" w:space="0" w:color="auto"/>
        <w:right w:val="none" w:sz="0" w:space="0" w:color="auto"/>
      </w:divBdr>
    </w:div>
    <w:div w:id="215121452">
      <w:bodyDiv w:val="1"/>
      <w:marLeft w:val="0"/>
      <w:marRight w:val="0"/>
      <w:marTop w:val="0"/>
      <w:marBottom w:val="0"/>
      <w:divBdr>
        <w:top w:val="none" w:sz="0" w:space="0" w:color="auto"/>
        <w:left w:val="none" w:sz="0" w:space="0" w:color="auto"/>
        <w:bottom w:val="none" w:sz="0" w:space="0" w:color="auto"/>
        <w:right w:val="none" w:sz="0" w:space="0" w:color="auto"/>
      </w:divBdr>
    </w:div>
    <w:div w:id="222984817">
      <w:bodyDiv w:val="1"/>
      <w:marLeft w:val="0"/>
      <w:marRight w:val="0"/>
      <w:marTop w:val="0"/>
      <w:marBottom w:val="0"/>
      <w:divBdr>
        <w:top w:val="none" w:sz="0" w:space="0" w:color="auto"/>
        <w:left w:val="none" w:sz="0" w:space="0" w:color="auto"/>
        <w:bottom w:val="none" w:sz="0" w:space="0" w:color="auto"/>
        <w:right w:val="none" w:sz="0" w:space="0" w:color="auto"/>
      </w:divBdr>
    </w:div>
    <w:div w:id="227687609">
      <w:bodyDiv w:val="1"/>
      <w:marLeft w:val="0"/>
      <w:marRight w:val="0"/>
      <w:marTop w:val="0"/>
      <w:marBottom w:val="0"/>
      <w:divBdr>
        <w:top w:val="none" w:sz="0" w:space="0" w:color="auto"/>
        <w:left w:val="none" w:sz="0" w:space="0" w:color="auto"/>
        <w:bottom w:val="none" w:sz="0" w:space="0" w:color="auto"/>
        <w:right w:val="none" w:sz="0" w:space="0" w:color="auto"/>
      </w:divBdr>
    </w:div>
    <w:div w:id="238952799">
      <w:bodyDiv w:val="1"/>
      <w:marLeft w:val="0"/>
      <w:marRight w:val="0"/>
      <w:marTop w:val="0"/>
      <w:marBottom w:val="0"/>
      <w:divBdr>
        <w:top w:val="none" w:sz="0" w:space="0" w:color="auto"/>
        <w:left w:val="none" w:sz="0" w:space="0" w:color="auto"/>
        <w:bottom w:val="none" w:sz="0" w:space="0" w:color="auto"/>
        <w:right w:val="none" w:sz="0" w:space="0" w:color="auto"/>
      </w:divBdr>
    </w:div>
    <w:div w:id="244651971">
      <w:bodyDiv w:val="1"/>
      <w:marLeft w:val="0"/>
      <w:marRight w:val="0"/>
      <w:marTop w:val="0"/>
      <w:marBottom w:val="0"/>
      <w:divBdr>
        <w:top w:val="none" w:sz="0" w:space="0" w:color="auto"/>
        <w:left w:val="none" w:sz="0" w:space="0" w:color="auto"/>
        <w:bottom w:val="none" w:sz="0" w:space="0" w:color="auto"/>
        <w:right w:val="none" w:sz="0" w:space="0" w:color="auto"/>
      </w:divBdr>
    </w:div>
    <w:div w:id="250629330">
      <w:bodyDiv w:val="1"/>
      <w:marLeft w:val="0"/>
      <w:marRight w:val="0"/>
      <w:marTop w:val="0"/>
      <w:marBottom w:val="0"/>
      <w:divBdr>
        <w:top w:val="none" w:sz="0" w:space="0" w:color="auto"/>
        <w:left w:val="none" w:sz="0" w:space="0" w:color="auto"/>
        <w:bottom w:val="none" w:sz="0" w:space="0" w:color="auto"/>
        <w:right w:val="none" w:sz="0" w:space="0" w:color="auto"/>
      </w:divBdr>
    </w:div>
    <w:div w:id="251740936">
      <w:bodyDiv w:val="1"/>
      <w:marLeft w:val="0"/>
      <w:marRight w:val="0"/>
      <w:marTop w:val="0"/>
      <w:marBottom w:val="0"/>
      <w:divBdr>
        <w:top w:val="none" w:sz="0" w:space="0" w:color="auto"/>
        <w:left w:val="none" w:sz="0" w:space="0" w:color="auto"/>
        <w:bottom w:val="none" w:sz="0" w:space="0" w:color="auto"/>
        <w:right w:val="none" w:sz="0" w:space="0" w:color="auto"/>
      </w:divBdr>
    </w:div>
    <w:div w:id="267664591">
      <w:bodyDiv w:val="1"/>
      <w:marLeft w:val="0"/>
      <w:marRight w:val="0"/>
      <w:marTop w:val="0"/>
      <w:marBottom w:val="0"/>
      <w:divBdr>
        <w:top w:val="none" w:sz="0" w:space="0" w:color="auto"/>
        <w:left w:val="none" w:sz="0" w:space="0" w:color="auto"/>
        <w:bottom w:val="none" w:sz="0" w:space="0" w:color="auto"/>
        <w:right w:val="none" w:sz="0" w:space="0" w:color="auto"/>
      </w:divBdr>
    </w:div>
    <w:div w:id="272253293">
      <w:bodyDiv w:val="1"/>
      <w:marLeft w:val="0"/>
      <w:marRight w:val="0"/>
      <w:marTop w:val="0"/>
      <w:marBottom w:val="0"/>
      <w:divBdr>
        <w:top w:val="none" w:sz="0" w:space="0" w:color="auto"/>
        <w:left w:val="none" w:sz="0" w:space="0" w:color="auto"/>
        <w:bottom w:val="none" w:sz="0" w:space="0" w:color="auto"/>
        <w:right w:val="none" w:sz="0" w:space="0" w:color="auto"/>
      </w:divBdr>
    </w:div>
    <w:div w:id="273943189">
      <w:bodyDiv w:val="1"/>
      <w:marLeft w:val="0"/>
      <w:marRight w:val="0"/>
      <w:marTop w:val="0"/>
      <w:marBottom w:val="0"/>
      <w:divBdr>
        <w:top w:val="none" w:sz="0" w:space="0" w:color="auto"/>
        <w:left w:val="none" w:sz="0" w:space="0" w:color="auto"/>
        <w:bottom w:val="none" w:sz="0" w:space="0" w:color="auto"/>
        <w:right w:val="none" w:sz="0" w:space="0" w:color="auto"/>
      </w:divBdr>
    </w:div>
    <w:div w:id="275722633">
      <w:bodyDiv w:val="1"/>
      <w:marLeft w:val="0"/>
      <w:marRight w:val="0"/>
      <w:marTop w:val="0"/>
      <w:marBottom w:val="0"/>
      <w:divBdr>
        <w:top w:val="none" w:sz="0" w:space="0" w:color="auto"/>
        <w:left w:val="none" w:sz="0" w:space="0" w:color="auto"/>
        <w:bottom w:val="none" w:sz="0" w:space="0" w:color="auto"/>
        <w:right w:val="none" w:sz="0" w:space="0" w:color="auto"/>
      </w:divBdr>
    </w:div>
    <w:div w:id="276955675">
      <w:bodyDiv w:val="1"/>
      <w:marLeft w:val="0"/>
      <w:marRight w:val="0"/>
      <w:marTop w:val="0"/>
      <w:marBottom w:val="0"/>
      <w:divBdr>
        <w:top w:val="none" w:sz="0" w:space="0" w:color="auto"/>
        <w:left w:val="none" w:sz="0" w:space="0" w:color="auto"/>
        <w:bottom w:val="none" w:sz="0" w:space="0" w:color="auto"/>
        <w:right w:val="none" w:sz="0" w:space="0" w:color="auto"/>
      </w:divBdr>
    </w:div>
    <w:div w:id="278875972">
      <w:bodyDiv w:val="1"/>
      <w:marLeft w:val="0"/>
      <w:marRight w:val="0"/>
      <w:marTop w:val="0"/>
      <w:marBottom w:val="0"/>
      <w:divBdr>
        <w:top w:val="none" w:sz="0" w:space="0" w:color="auto"/>
        <w:left w:val="none" w:sz="0" w:space="0" w:color="auto"/>
        <w:bottom w:val="none" w:sz="0" w:space="0" w:color="auto"/>
        <w:right w:val="none" w:sz="0" w:space="0" w:color="auto"/>
      </w:divBdr>
    </w:div>
    <w:div w:id="293370133">
      <w:bodyDiv w:val="1"/>
      <w:marLeft w:val="0"/>
      <w:marRight w:val="0"/>
      <w:marTop w:val="0"/>
      <w:marBottom w:val="0"/>
      <w:divBdr>
        <w:top w:val="none" w:sz="0" w:space="0" w:color="auto"/>
        <w:left w:val="none" w:sz="0" w:space="0" w:color="auto"/>
        <w:bottom w:val="none" w:sz="0" w:space="0" w:color="auto"/>
        <w:right w:val="none" w:sz="0" w:space="0" w:color="auto"/>
      </w:divBdr>
    </w:div>
    <w:div w:id="310720550">
      <w:bodyDiv w:val="1"/>
      <w:marLeft w:val="0"/>
      <w:marRight w:val="0"/>
      <w:marTop w:val="0"/>
      <w:marBottom w:val="0"/>
      <w:divBdr>
        <w:top w:val="none" w:sz="0" w:space="0" w:color="auto"/>
        <w:left w:val="none" w:sz="0" w:space="0" w:color="auto"/>
        <w:bottom w:val="none" w:sz="0" w:space="0" w:color="auto"/>
        <w:right w:val="none" w:sz="0" w:space="0" w:color="auto"/>
      </w:divBdr>
    </w:div>
    <w:div w:id="313030045">
      <w:bodyDiv w:val="1"/>
      <w:marLeft w:val="0"/>
      <w:marRight w:val="0"/>
      <w:marTop w:val="0"/>
      <w:marBottom w:val="0"/>
      <w:divBdr>
        <w:top w:val="none" w:sz="0" w:space="0" w:color="auto"/>
        <w:left w:val="none" w:sz="0" w:space="0" w:color="auto"/>
        <w:bottom w:val="none" w:sz="0" w:space="0" w:color="auto"/>
        <w:right w:val="none" w:sz="0" w:space="0" w:color="auto"/>
      </w:divBdr>
    </w:div>
    <w:div w:id="313608457">
      <w:bodyDiv w:val="1"/>
      <w:marLeft w:val="0"/>
      <w:marRight w:val="0"/>
      <w:marTop w:val="0"/>
      <w:marBottom w:val="0"/>
      <w:divBdr>
        <w:top w:val="none" w:sz="0" w:space="0" w:color="auto"/>
        <w:left w:val="none" w:sz="0" w:space="0" w:color="auto"/>
        <w:bottom w:val="none" w:sz="0" w:space="0" w:color="auto"/>
        <w:right w:val="none" w:sz="0" w:space="0" w:color="auto"/>
      </w:divBdr>
    </w:div>
    <w:div w:id="315189612">
      <w:bodyDiv w:val="1"/>
      <w:marLeft w:val="0"/>
      <w:marRight w:val="0"/>
      <w:marTop w:val="0"/>
      <w:marBottom w:val="0"/>
      <w:divBdr>
        <w:top w:val="none" w:sz="0" w:space="0" w:color="auto"/>
        <w:left w:val="none" w:sz="0" w:space="0" w:color="auto"/>
        <w:bottom w:val="none" w:sz="0" w:space="0" w:color="auto"/>
        <w:right w:val="none" w:sz="0" w:space="0" w:color="auto"/>
      </w:divBdr>
    </w:div>
    <w:div w:id="324016306">
      <w:bodyDiv w:val="1"/>
      <w:marLeft w:val="0"/>
      <w:marRight w:val="0"/>
      <w:marTop w:val="0"/>
      <w:marBottom w:val="0"/>
      <w:divBdr>
        <w:top w:val="none" w:sz="0" w:space="0" w:color="auto"/>
        <w:left w:val="none" w:sz="0" w:space="0" w:color="auto"/>
        <w:bottom w:val="none" w:sz="0" w:space="0" w:color="auto"/>
        <w:right w:val="none" w:sz="0" w:space="0" w:color="auto"/>
      </w:divBdr>
    </w:div>
    <w:div w:id="333725990">
      <w:bodyDiv w:val="1"/>
      <w:marLeft w:val="0"/>
      <w:marRight w:val="0"/>
      <w:marTop w:val="0"/>
      <w:marBottom w:val="0"/>
      <w:divBdr>
        <w:top w:val="none" w:sz="0" w:space="0" w:color="auto"/>
        <w:left w:val="none" w:sz="0" w:space="0" w:color="auto"/>
        <w:bottom w:val="none" w:sz="0" w:space="0" w:color="auto"/>
        <w:right w:val="none" w:sz="0" w:space="0" w:color="auto"/>
      </w:divBdr>
    </w:div>
    <w:div w:id="334764240">
      <w:bodyDiv w:val="1"/>
      <w:marLeft w:val="0"/>
      <w:marRight w:val="0"/>
      <w:marTop w:val="0"/>
      <w:marBottom w:val="0"/>
      <w:divBdr>
        <w:top w:val="none" w:sz="0" w:space="0" w:color="auto"/>
        <w:left w:val="none" w:sz="0" w:space="0" w:color="auto"/>
        <w:bottom w:val="none" w:sz="0" w:space="0" w:color="auto"/>
        <w:right w:val="none" w:sz="0" w:space="0" w:color="auto"/>
      </w:divBdr>
    </w:div>
    <w:div w:id="335502706">
      <w:bodyDiv w:val="1"/>
      <w:marLeft w:val="0"/>
      <w:marRight w:val="0"/>
      <w:marTop w:val="0"/>
      <w:marBottom w:val="0"/>
      <w:divBdr>
        <w:top w:val="none" w:sz="0" w:space="0" w:color="auto"/>
        <w:left w:val="none" w:sz="0" w:space="0" w:color="auto"/>
        <w:bottom w:val="none" w:sz="0" w:space="0" w:color="auto"/>
        <w:right w:val="none" w:sz="0" w:space="0" w:color="auto"/>
      </w:divBdr>
    </w:div>
    <w:div w:id="336924748">
      <w:bodyDiv w:val="1"/>
      <w:marLeft w:val="0"/>
      <w:marRight w:val="0"/>
      <w:marTop w:val="0"/>
      <w:marBottom w:val="0"/>
      <w:divBdr>
        <w:top w:val="none" w:sz="0" w:space="0" w:color="auto"/>
        <w:left w:val="none" w:sz="0" w:space="0" w:color="auto"/>
        <w:bottom w:val="none" w:sz="0" w:space="0" w:color="auto"/>
        <w:right w:val="none" w:sz="0" w:space="0" w:color="auto"/>
      </w:divBdr>
    </w:div>
    <w:div w:id="337776521">
      <w:bodyDiv w:val="1"/>
      <w:marLeft w:val="0"/>
      <w:marRight w:val="0"/>
      <w:marTop w:val="0"/>
      <w:marBottom w:val="0"/>
      <w:divBdr>
        <w:top w:val="none" w:sz="0" w:space="0" w:color="auto"/>
        <w:left w:val="none" w:sz="0" w:space="0" w:color="auto"/>
        <w:bottom w:val="none" w:sz="0" w:space="0" w:color="auto"/>
        <w:right w:val="none" w:sz="0" w:space="0" w:color="auto"/>
      </w:divBdr>
    </w:div>
    <w:div w:id="341052059">
      <w:bodyDiv w:val="1"/>
      <w:marLeft w:val="0"/>
      <w:marRight w:val="0"/>
      <w:marTop w:val="0"/>
      <w:marBottom w:val="0"/>
      <w:divBdr>
        <w:top w:val="none" w:sz="0" w:space="0" w:color="auto"/>
        <w:left w:val="none" w:sz="0" w:space="0" w:color="auto"/>
        <w:bottom w:val="none" w:sz="0" w:space="0" w:color="auto"/>
        <w:right w:val="none" w:sz="0" w:space="0" w:color="auto"/>
      </w:divBdr>
    </w:div>
    <w:div w:id="344402689">
      <w:bodyDiv w:val="1"/>
      <w:marLeft w:val="0"/>
      <w:marRight w:val="0"/>
      <w:marTop w:val="0"/>
      <w:marBottom w:val="0"/>
      <w:divBdr>
        <w:top w:val="none" w:sz="0" w:space="0" w:color="auto"/>
        <w:left w:val="none" w:sz="0" w:space="0" w:color="auto"/>
        <w:bottom w:val="none" w:sz="0" w:space="0" w:color="auto"/>
        <w:right w:val="none" w:sz="0" w:space="0" w:color="auto"/>
      </w:divBdr>
    </w:div>
    <w:div w:id="346635520">
      <w:bodyDiv w:val="1"/>
      <w:marLeft w:val="0"/>
      <w:marRight w:val="0"/>
      <w:marTop w:val="0"/>
      <w:marBottom w:val="0"/>
      <w:divBdr>
        <w:top w:val="none" w:sz="0" w:space="0" w:color="auto"/>
        <w:left w:val="none" w:sz="0" w:space="0" w:color="auto"/>
        <w:bottom w:val="none" w:sz="0" w:space="0" w:color="auto"/>
        <w:right w:val="none" w:sz="0" w:space="0" w:color="auto"/>
      </w:divBdr>
    </w:div>
    <w:div w:id="347173558">
      <w:bodyDiv w:val="1"/>
      <w:marLeft w:val="0"/>
      <w:marRight w:val="0"/>
      <w:marTop w:val="0"/>
      <w:marBottom w:val="0"/>
      <w:divBdr>
        <w:top w:val="none" w:sz="0" w:space="0" w:color="auto"/>
        <w:left w:val="none" w:sz="0" w:space="0" w:color="auto"/>
        <w:bottom w:val="none" w:sz="0" w:space="0" w:color="auto"/>
        <w:right w:val="none" w:sz="0" w:space="0" w:color="auto"/>
      </w:divBdr>
    </w:div>
    <w:div w:id="350883538">
      <w:bodyDiv w:val="1"/>
      <w:marLeft w:val="0"/>
      <w:marRight w:val="0"/>
      <w:marTop w:val="0"/>
      <w:marBottom w:val="0"/>
      <w:divBdr>
        <w:top w:val="none" w:sz="0" w:space="0" w:color="auto"/>
        <w:left w:val="none" w:sz="0" w:space="0" w:color="auto"/>
        <w:bottom w:val="none" w:sz="0" w:space="0" w:color="auto"/>
        <w:right w:val="none" w:sz="0" w:space="0" w:color="auto"/>
      </w:divBdr>
    </w:div>
    <w:div w:id="407076754">
      <w:bodyDiv w:val="1"/>
      <w:marLeft w:val="0"/>
      <w:marRight w:val="0"/>
      <w:marTop w:val="0"/>
      <w:marBottom w:val="0"/>
      <w:divBdr>
        <w:top w:val="none" w:sz="0" w:space="0" w:color="auto"/>
        <w:left w:val="none" w:sz="0" w:space="0" w:color="auto"/>
        <w:bottom w:val="none" w:sz="0" w:space="0" w:color="auto"/>
        <w:right w:val="none" w:sz="0" w:space="0" w:color="auto"/>
      </w:divBdr>
    </w:div>
    <w:div w:id="409624688">
      <w:bodyDiv w:val="1"/>
      <w:marLeft w:val="0"/>
      <w:marRight w:val="0"/>
      <w:marTop w:val="0"/>
      <w:marBottom w:val="0"/>
      <w:divBdr>
        <w:top w:val="none" w:sz="0" w:space="0" w:color="auto"/>
        <w:left w:val="none" w:sz="0" w:space="0" w:color="auto"/>
        <w:bottom w:val="none" w:sz="0" w:space="0" w:color="auto"/>
        <w:right w:val="none" w:sz="0" w:space="0" w:color="auto"/>
      </w:divBdr>
    </w:div>
    <w:div w:id="410471853">
      <w:bodyDiv w:val="1"/>
      <w:marLeft w:val="0"/>
      <w:marRight w:val="0"/>
      <w:marTop w:val="0"/>
      <w:marBottom w:val="0"/>
      <w:divBdr>
        <w:top w:val="none" w:sz="0" w:space="0" w:color="auto"/>
        <w:left w:val="none" w:sz="0" w:space="0" w:color="auto"/>
        <w:bottom w:val="none" w:sz="0" w:space="0" w:color="auto"/>
        <w:right w:val="none" w:sz="0" w:space="0" w:color="auto"/>
      </w:divBdr>
    </w:div>
    <w:div w:id="412121571">
      <w:bodyDiv w:val="1"/>
      <w:marLeft w:val="0"/>
      <w:marRight w:val="0"/>
      <w:marTop w:val="0"/>
      <w:marBottom w:val="0"/>
      <w:divBdr>
        <w:top w:val="none" w:sz="0" w:space="0" w:color="auto"/>
        <w:left w:val="none" w:sz="0" w:space="0" w:color="auto"/>
        <w:bottom w:val="none" w:sz="0" w:space="0" w:color="auto"/>
        <w:right w:val="none" w:sz="0" w:space="0" w:color="auto"/>
      </w:divBdr>
    </w:div>
    <w:div w:id="415129705">
      <w:bodyDiv w:val="1"/>
      <w:marLeft w:val="0"/>
      <w:marRight w:val="0"/>
      <w:marTop w:val="0"/>
      <w:marBottom w:val="0"/>
      <w:divBdr>
        <w:top w:val="none" w:sz="0" w:space="0" w:color="auto"/>
        <w:left w:val="none" w:sz="0" w:space="0" w:color="auto"/>
        <w:bottom w:val="none" w:sz="0" w:space="0" w:color="auto"/>
        <w:right w:val="none" w:sz="0" w:space="0" w:color="auto"/>
      </w:divBdr>
    </w:div>
    <w:div w:id="419447381">
      <w:bodyDiv w:val="1"/>
      <w:marLeft w:val="0"/>
      <w:marRight w:val="0"/>
      <w:marTop w:val="0"/>
      <w:marBottom w:val="0"/>
      <w:divBdr>
        <w:top w:val="none" w:sz="0" w:space="0" w:color="auto"/>
        <w:left w:val="none" w:sz="0" w:space="0" w:color="auto"/>
        <w:bottom w:val="none" w:sz="0" w:space="0" w:color="auto"/>
        <w:right w:val="none" w:sz="0" w:space="0" w:color="auto"/>
      </w:divBdr>
    </w:div>
    <w:div w:id="424569117">
      <w:bodyDiv w:val="1"/>
      <w:marLeft w:val="0"/>
      <w:marRight w:val="0"/>
      <w:marTop w:val="0"/>
      <w:marBottom w:val="0"/>
      <w:divBdr>
        <w:top w:val="none" w:sz="0" w:space="0" w:color="auto"/>
        <w:left w:val="none" w:sz="0" w:space="0" w:color="auto"/>
        <w:bottom w:val="none" w:sz="0" w:space="0" w:color="auto"/>
        <w:right w:val="none" w:sz="0" w:space="0" w:color="auto"/>
      </w:divBdr>
    </w:div>
    <w:div w:id="428350076">
      <w:bodyDiv w:val="1"/>
      <w:marLeft w:val="0"/>
      <w:marRight w:val="0"/>
      <w:marTop w:val="0"/>
      <w:marBottom w:val="0"/>
      <w:divBdr>
        <w:top w:val="none" w:sz="0" w:space="0" w:color="auto"/>
        <w:left w:val="none" w:sz="0" w:space="0" w:color="auto"/>
        <w:bottom w:val="none" w:sz="0" w:space="0" w:color="auto"/>
        <w:right w:val="none" w:sz="0" w:space="0" w:color="auto"/>
      </w:divBdr>
    </w:div>
    <w:div w:id="433941065">
      <w:bodyDiv w:val="1"/>
      <w:marLeft w:val="0"/>
      <w:marRight w:val="0"/>
      <w:marTop w:val="0"/>
      <w:marBottom w:val="0"/>
      <w:divBdr>
        <w:top w:val="none" w:sz="0" w:space="0" w:color="auto"/>
        <w:left w:val="none" w:sz="0" w:space="0" w:color="auto"/>
        <w:bottom w:val="none" w:sz="0" w:space="0" w:color="auto"/>
        <w:right w:val="none" w:sz="0" w:space="0" w:color="auto"/>
      </w:divBdr>
    </w:div>
    <w:div w:id="447746612">
      <w:bodyDiv w:val="1"/>
      <w:marLeft w:val="0"/>
      <w:marRight w:val="0"/>
      <w:marTop w:val="0"/>
      <w:marBottom w:val="0"/>
      <w:divBdr>
        <w:top w:val="none" w:sz="0" w:space="0" w:color="auto"/>
        <w:left w:val="none" w:sz="0" w:space="0" w:color="auto"/>
        <w:bottom w:val="none" w:sz="0" w:space="0" w:color="auto"/>
        <w:right w:val="none" w:sz="0" w:space="0" w:color="auto"/>
      </w:divBdr>
    </w:div>
    <w:div w:id="477183814">
      <w:bodyDiv w:val="1"/>
      <w:marLeft w:val="0"/>
      <w:marRight w:val="0"/>
      <w:marTop w:val="0"/>
      <w:marBottom w:val="0"/>
      <w:divBdr>
        <w:top w:val="none" w:sz="0" w:space="0" w:color="auto"/>
        <w:left w:val="none" w:sz="0" w:space="0" w:color="auto"/>
        <w:bottom w:val="none" w:sz="0" w:space="0" w:color="auto"/>
        <w:right w:val="none" w:sz="0" w:space="0" w:color="auto"/>
      </w:divBdr>
    </w:div>
    <w:div w:id="480074529">
      <w:bodyDiv w:val="1"/>
      <w:marLeft w:val="0"/>
      <w:marRight w:val="0"/>
      <w:marTop w:val="0"/>
      <w:marBottom w:val="0"/>
      <w:divBdr>
        <w:top w:val="none" w:sz="0" w:space="0" w:color="auto"/>
        <w:left w:val="none" w:sz="0" w:space="0" w:color="auto"/>
        <w:bottom w:val="none" w:sz="0" w:space="0" w:color="auto"/>
        <w:right w:val="none" w:sz="0" w:space="0" w:color="auto"/>
      </w:divBdr>
    </w:div>
    <w:div w:id="484277472">
      <w:bodyDiv w:val="1"/>
      <w:marLeft w:val="0"/>
      <w:marRight w:val="0"/>
      <w:marTop w:val="0"/>
      <w:marBottom w:val="0"/>
      <w:divBdr>
        <w:top w:val="none" w:sz="0" w:space="0" w:color="auto"/>
        <w:left w:val="none" w:sz="0" w:space="0" w:color="auto"/>
        <w:bottom w:val="none" w:sz="0" w:space="0" w:color="auto"/>
        <w:right w:val="none" w:sz="0" w:space="0" w:color="auto"/>
      </w:divBdr>
    </w:div>
    <w:div w:id="488718013">
      <w:bodyDiv w:val="1"/>
      <w:marLeft w:val="0"/>
      <w:marRight w:val="0"/>
      <w:marTop w:val="0"/>
      <w:marBottom w:val="0"/>
      <w:divBdr>
        <w:top w:val="none" w:sz="0" w:space="0" w:color="auto"/>
        <w:left w:val="none" w:sz="0" w:space="0" w:color="auto"/>
        <w:bottom w:val="none" w:sz="0" w:space="0" w:color="auto"/>
        <w:right w:val="none" w:sz="0" w:space="0" w:color="auto"/>
      </w:divBdr>
    </w:div>
    <w:div w:id="505706800">
      <w:bodyDiv w:val="1"/>
      <w:marLeft w:val="0"/>
      <w:marRight w:val="0"/>
      <w:marTop w:val="0"/>
      <w:marBottom w:val="0"/>
      <w:divBdr>
        <w:top w:val="none" w:sz="0" w:space="0" w:color="auto"/>
        <w:left w:val="none" w:sz="0" w:space="0" w:color="auto"/>
        <w:bottom w:val="none" w:sz="0" w:space="0" w:color="auto"/>
        <w:right w:val="none" w:sz="0" w:space="0" w:color="auto"/>
      </w:divBdr>
    </w:div>
    <w:div w:id="510025968">
      <w:bodyDiv w:val="1"/>
      <w:marLeft w:val="0"/>
      <w:marRight w:val="0"/>
      <w:marTop w:val="0"/>
      <w:marBottom w:val="0"/>
      <w:divBdr>
        <w:top w:val="none" w:sz="0" w:space="0" w:color="auto"/>
        <w:left w:val="none" w:sz="0" w:space="0" w:color="auto"/>
        <w:bottom w:val="none" w:sz="0" w:space="0" w:color="auto"/>
        <w:right w:val="none" w:sz="0" w:space="0" w:color="auto"/>
      </w:divBdr>
    </w:div>
    <w:div w:id="529727819">
      <w:bodyDiv w:val="1"/>
      <w:marLeft w:val="0"/>
      <w:marRight w:val="0"/>
      <w:marTop w:val="0"/>
      <w:marBottom w:val="0"/>
      <w:divBdr>
        <w:top w:val="none" w:sz="0" w:space="0" w:color="auto"/>
        <w:left w:val="none" w:sz="0" w:space="0" w:color="auto"/>
        <w:bottom w:val="none" w:sz="0" w:space="0" w:color="auto"/>
        <w:right w:val="none" w:sz="0" w:space="0" w:color="auto"/>
      </w:divBdr>
    </w:div>
    <w:div w:id="552810236">
      <w:bodyDiv w:val="1"/>
      <w:marLeft w:val="0"/>
      <w:marRight w:val="0"/>
      <w:marTop w:val="0"/>
      <w:marBottom w:val="0"/>
      <w:divBdr>
        <w:top w:val="none" w:sz="0" w:space="0" w:color="auto"/>
        <w:left w:val="none" w:sz="0" w:space="0" w:color="auto"/>
        <w:bottom w:val="none" w:sz="0" w:space="0" w:color="auto"/>
        <w:right w:val="none" w:sz="0" w:space="0" w:color="auto"/>
      </w:divBdr>
    </w:div>
    <w:div w:id="554661421">
      <w:bodyDiv w:val="1"/>
      <w:marLeft w:val="0"/>
      <w:marRight w:val="0"/>
      <w:marTop w:val="0"/>
      <w:marBottom w:val="0"/>
      <w:divBdr>
        <w:top w:val="none" w:sz="0" w:space="0" w:color="auto"/>
        <w:left w:val="none" w:sz="0" w:space="0" w:color="auto"/>
        <w:bottom w:val="none" w:sz="0" w:space="0" w:color="auto"/>
        <w:right w:val="none" w:sz="0" w:space="0" w:color="auto"/>
      </w:divBdr>
    </w:div>
    <w:div w:id="559097913">
      <w:bodyDiv w:val="1"/>
      <w:marLeft w:val="0"/>
      <w:marRight w:val="0"/>
      <w:marTop w:val="0"/>
      <w:marBottom w:val="0"/>
      <w:divBdr>
        <w:top w:val="none" w:sz="0" w:space="0" w:color="auto"/>
        <w:left w:val="none" w:sz="0" w:space="0" w:color="auto"/>
        <w:bottom w:val="none" w:sz="0" w:space="0" w:color="auto"/>
        <w:right w:val="none" w:sz="0" w:space="0" w:color="auto"/>
      </w:divBdr>
    </w:div>
    <w:div w:id="566568899">
      <w:bodyDiv w:val="1"/>
      <w:marLeft w:val="0"/>
      <w:marRight w:val="0"/>
      <w:marTop w:val="0"/>
      <w:marBottom w:val="0"/>
      <w:divBdr>
        <w:top w:val="none" w:sz="0" w:space="0" w:color="auto"/>
        <w:left w:val="none" w:sz="0" w:space="0" w:color="auto"/>
        <w:bottom w:val="none" w:sz="0" w:space="0" w:color="auto"/>
        <w:right w:val="none" w:sz="0" w:space="0" w:color="auto"/>
      </w:divBdr>
    </w:div>
    <w:div w:id="578295329">
      <w:bodyDiv w:val="1"/>
      <w:marLeft w:val="0"/>
      <w:marRight w:val="0"/>
      <w:marTop w:val="0"/>
      <w:marBottom w:val="0"/>
      <w:divBdr>
        <w:top w:val="none" w:sz="0" w:space="0" w:color="auto"/>
        <w:left w:val="none" w:sz="0" w:space="0" w:color="auto"/>
        <w:bottom w:val="none" w:sz="0" w:space="0" w:color="auto"/>
        <w:right w:val="none" w:sz="0" w:space="0" w:color="auto"/>
      </w:divBdr>
    </w:div>
    <w:div w:id="589627473">
      <w:bodyDiv w:val="1"/>
      <w:marLeft w:val="0"/>
      <w:marRight w:val="0"/>
      <w:marTop w:val="0"/>
      <w:marBottom w:val="0"/>
      <w:divBdr>
        <w:top w:val="none" w:sz="0" w:space="0" w:color="auto"/>
        <w:left w:val="none" w:sz="0" w:space="0" w:color="auto"/>
        <w:bottom w:val="none" w:sz="0" w:space="0" w:color="auto"/>
        <w:right w:val="none" w:sz="0" w:space="0" w:color="auto"/>
      </w:divBdr>
    </w:div>
    <w:div w:id="591089723">
      <w:bodyDiv w:val="1"/>
      <w:marLeft w:val="0"/>
      <w:marRight w:val="0"/>
      <w:marTop w:val="0"/>
      <w:marBottom w:val="0"/>
      <w:divBdr>
        <w:top w:val="none" w:sz="0" w:space="0" w:color="auto"/>
        <w:left w:val="none" w:sz="0" w:space="0" w:color="auto"/>
        <w:bottom w:val="none" w:sz="0" w:space="0" w:color="auto"/>
        <w:right w:val="none" w:sz="0" w:space="0" w:color="auto"/>
      </w:divBdr>
    </w:div>
    <w:div w:id="607348508">
      <w:bodyDiv w:val="1"/>
      <w:marLeft w:val="0"/>
      <w:marRight w:val="0"/>
      <w:marTop w:val="0"/>
      <w:marBottom w:val="0"/>
      <w:divBdr>
        <w:top w:val="none" w:sz="0" w:space="0" w:color="auto"/>
        <w:left w:val="none" w:sz="0" w:space="0" w:color="auto"/>
        <w:bottom w:val="none" w:sz="0" w:space="0" w:color="auto"/>
        <w:right w:val="none" w:sz="0" w:space="0" w:color="auto"/>
      </w:divBdr>
    </w:div>
    <w:div w:id="619261371">
      <w:bodyDiv w:val="1"/>
      <w:marLeft w:val="0"/>
      <w:marRight w:val="0"/>
      <w:marTop w:val="0"/>
      <w:marBottom w:val="0"/>
      <w:divBdr>
        <w:top w:val="none" w:sz="0" w:space="0" w:color="auto"/>
        <w:left w:val="none" w:sz="0" w:space="0" w:color="auto"/>
        <w:bottom w:val="none" w:sz="0" w:space="0" w:color="auto"/>
        <w:right w:val="none" w:sz="0" w:space="0" w:color="auto"/>
      </w:divBdr>
    </w:div>
    <w:div w:id="622199292">
      <w:bodyDiv w:val="1"/>
      <w:marLeft w:val="0"/>
      <w:marRight w:val="0"/>
      <w:marTop w:val="0"/>
      <w:marBottom w:val="0"/>
      <w:divBdr>
        <w:top w:val="none" w:sz="0" w:space="0" w:color="auto"/>
        <w:left w:val="none" w:sz="0" w:space="0" w:color="auto"/>
        <w:bottom w:val="none" w:sz="0" w:space="0" w:color="auto"/>
        <w:right w:val="none" w:sz="0" w:space="0" w:color="auto"/>
      </w:divBdr>
    </w:div>
    <w:div w:id="623654977">
      <w:bodyDiv w:val="1"/>
      <w:marLeft w:val="0"/>
      <w:marRight w:val="0"/>
      <w:marTop w:val="0"/>
      <w:marBottom w:val="0"/>
      <w:divBdr>
        <w:top w:val="none" w:sz="0" w:space="0" w:color="auto"/>
        <w:left w:val="none" w:sz="0" w:space="0" w:color="auto"/>
        <w:bottom w:val="none" w:sz="0" w:space="0" w:color="auto"/>
        <w:right w:val="none" w:sz="0" w:space="0" w:color="auto"/>
      </w:divBdr>
    </w:div>
    <w:div w:id="633680549">
      <w:bodyDiv w:val="1"/>
      <w:marLeft w:val="0"/>
      <w:marRight w:val="0"/>
      <w:marTop w:val="0"/>
      <w:marBottom w:val="0"/>
      <w:divBdr>
        <w:top w:val="none" w:sz="0" w:space="0" w:color="auto"/>
        <w:left w:val="none" w:sz="0" w:space="0" w:color="auto"/>
        <w:bottom w:val="none" w:sz="0" w:space="0" w:color="auto"/>
        <w:right w:val="none" w:sz="0" w:space="0" w:color="auto"/>
      </w:divBdr>
    </w:div>
    <w:div w:id="657078698">
      <w:bodyDiv w:val="1"/>
      <w:marLeft w:val="0"/>
      <w:marRight w:val="0"/>
      <w:marTop w:val="0"/>
      <w:marBottom w:val="0"/>
      <w:divBdr>
        <w:top w:val="none" w:sz="0" w:space="0" w:color="auto"/>
        <w:left w:val="none" w:sz="0" w:space="0" w:color="auto"/>
        <w:bottom w:val="none" w:sz="0" w:space="0" w:color="auto"/>
        <w:right w:val="none" w:sz="0" w:space="0" w:color="auto"/>
      </w:divBdr>
    </w:div>
    <w:div w:id="658382819">
      <w:bodyDiv w:val="1"/>
      <w:marLeft w:val="0"/>
      <w:marRight w:val="0"/>
      <w:marTop w:val="0"/>
      <w:marBottom w:val="0"/>
      <w:divBdr>
        <w:top w:val="none" w:sz="0" w:space="0" w:color="auto"/>
        <w:left w:val="none" w:sz="0" w:space="0" w:color="auto"/>
        <w:bottom w:val="none" w:sz="0" w:space="0" w:color="auto"/>
        <w:right w:val="none" w:sz="0" w:space="0" w:color="auto"/>
      </w:divBdr>
    </w:div>
    <w:div w:id="671446205">
      <w:bodyDiv w:val="1"/>
      <w:marLeft w:val="0"/>
      <w:marRight w:val="0"/>
      <w:marTop w:val="0"/>
      <w:marBottom w:val="0"/>
      <w:divBdr>
        <w:top w:val="none" w:sz="0" w:space="0" w:color="auto"/>
        <w:left w:val="none" w:sz="0" w:space="0" w:color="auto"/>
        <w:bottom w:val="none" w:sz="0" w:space="0" w:color="auto"/>
        <w:right w:val="none" w:sz="0" w:space="0" w:color="auto"/>
      </w:divBdr>
    </w:div>
    <w:div w:id="684792444">
      <w:bodyDiv w:val="1"/>
      <w:marLeft w:val="0"/>
      <w:marRight w:val="0"/>
      <w:marTop w:val="0"/>
      <w:marBottom w:val="0"/>
      <w:divBdr>
        <w:top w:val="none" w:sz="0" w:space="0" w:color="auto"/>
        <w:left w:val="none" w:sz="0" w:space="0" w:color="auto"/>
        <w:bottom w:val="none" w:sz="0" w:space="0" w:color="auto"/>
        <w:right w:val="none" w:sz="0" w:space="0" w:color="auto"/>
      </w:divBdr>
    </w:div>
    <w:div w:id="690496323">
      <w:bodyDiv w:val="1"/>
      <w:marLeft w:val="0"/>
      <w:marRight w:val="0"/>
      <w:marTop w:val="0"/>
      <w:marBottom w:val="0"/>
      <w:divBdr>
        <w:top w:val="none" w:sz="0" w:space="0" w:color="auto"/>
        <w:left w:val="none" w:sz="0" w:space="0" w:color="auto"/>
        <w:bottom w:val="none" w:sz="0" w:space="0" w:color="auto"/>
        <w:right w:val="none" w:sz="0" w:space="0" w:color="auto"/>
      </w:divBdr>
    </w:div>
    <w:div w:id="697320182">
      <w:bodyDiv w:val="1"/>
      <w:marLeft w:val="0"/>
      <w:marRight w:val="0"/>
      <w:marTop w:val="0"/>
      <w:marBottom w:val="0"/>
      <w:divBdr>
        <w:top w:val="none" w:sz="0" w:space="0" w:color="auto"/>
        <w:left w:val="none" w:sz="0" w:space="0" w:color="auto"/>
        <w:bottom w:val="none" w:sz="0" w:space="0" w:color="auto"/>
        <w:right w:val="none" w:sz="0" w:space="0" w:color="auto"/>
      </w:divBdr>
    </w:div>
    <w:div w:id="700474731">
      <w:bodyDiv w:val="1"/>
      <w:marLeft w:val="0"/>
      <w:marRight w:val="0"/>
      <w:marTop w:val="0"/>
      <w:marBottom w:val="0"/>
      <w:divBdr>
        <w:top w:val="none" w:sz="0" w:space="0" w:color="auto"/>
        <w:left w:val="none" w:sz="0" w:space="0" w:color="auto"/>
        <w:bottom w:val="none" w:sz="0" w:space="0" w:color="auto"/>
        <w:right w:val="none" w:sz="0" w:space="0" w:color="auto"/>
      </w:divBdr>
    </w:div>
    <w:div w:id="701978159">
      <w:bodyDiv w:val="1"/>
      <w:marLeft w:val="0"/>
      <w:marRight w:val="0"/>
      <w:marTop w:val="0"/>
      <w:marBottom w:val="0"/>
      <w:divBdr>
        <w:top w:val="none" w:sz="0" w:space="0" w:color="auto"/>
        <w:left w:val="none" w:sz="0" w:space="0" w:color="auto"/>
        <w:bottom w:val="none" w:sz="0" w:space="0" w:color="auto"/>
        <w:right w:val="none" w:sz="0" w:space="0" w:color="auto"/>
      </w:divBdr>
    </w:div>
    <w:div w:id="711809187">
      <w:bodyDiv w:val="1"/>
      <w:marLeft w:val="0"/>
      <w:marRight w:val="0"/>
      <w:marTop w:val="0"/>
      <w:marBottom w:val="0"/>
      <w:divBdr>
        <w:top w:val="none" w:sz="0" w:space="0" w:color="auto"/>
        <w:left w:val="none" w:sz="0" w:space="0" w:color="auto"/>
        <w:bottom w:val="none" w:sz="0" w:space="0" w:color="auto"/>
        <w:right w:val="none" w:sz="0" w:space="0" w:color="auto"/>
      </w:divBdr>
    </w:div>
    <w:div w:id="725563376">
      <w:bodyDiv w:val="1"/>
      <w:marLeft w:val="0"/>
      <w:marRight w:val="0"/>
      <w:marTop w:val="0"/>
      <w:marBottom w:val="0"/>
      <w:divBdr>
        <w:top w:val="none" w:sz="0" w:space="0" w:color="auto"/>
        <w:left w:val="none" w:sz="0" w:space="0" w:color="auto"/>
        <w:bottom w:val="none" w:sz="0" w:space="0" w:color="auto"/>
        <w:right w:val="none" w:sz="0" w:space="0" w:color="auto"/>
      </w:divBdr>
    </w:div>
    <w:div w:id="733431664">
      <w:bodyDiv w:val="1"/>
      <w:marLeft w:val="0"/>
      <w:marRight w:val="0"/>
      <w:marTop w:val="0"/>
      <w:marBottom w:val="0"/>
      <w:divBdr>
        <w:top w:val="none" w:sz="0" w:space="0" w:color="auto"/>
        <w:left w:val="none" w:sz="0" w:space="0" w:color="auto"/>
        <w:bottom w:val="none" w:sz="0" w:space="0" w:color="auto"/>
        <w:right w:val="none" w:sz="0" w:space="0" w:color="auto"/>
      </w:divBdr>
    </w:div>
    <w:div w:id="745955516">
      <w:bodyDiv w:val="1"/>
      <w:marLeft w:val="0"/>
      <w:marRight w:val="0"/>
      <w:marTop w:val="0"/>
      <w:marBottom w:val="0"/>
      <w:divBdr>
        <w:top w:val="none" w:sz="0" w:space="0" w:color="auto"/>
        <w:left w:val="none" w:sz="0" w:space="0" w:color="auto"/>
        <w:bottom w:val="none" w:sz="0" w:space="0" w:color="auto"/>
        <w:right w:val="none" w:sz="0" w:space="0" w:color="auto"/>
      </w:divBdr>
    </w:div>
    <w:div w:id="751969355">
      <w:bodyDiv w:val="1"/>
      <w:marLeft w:val="0"/>
      <w:marRight w:val="0"/>
      <w:marTop w:val="0"/>
      <w:marBottom w:val="0"/>
      <w:divBdr>
        <w:top w:val="none" w:sz="0" w:space="0" w:color="auto"/>
        <w:left w:val="none" w:sz="0" w:space="0" w:color="auto"/>
        <w:bottom w:val="none" w:sz="0" w:space="0" w:color="auto"/>
        <w:right w:val="none" w:sz="0" w:space="0" w:color="auto"/>
      </w:divBdr>
    </w:div>
    <w:div w:id="762535084">
      <w:bodyDiv w:val="1"/>
      <w:marLeft w:val="0"/>
      <w:marRight w:val="0"/>
      <w:marTop w:val="0"/>
      <w:marBottom w:val="0"/>
      <w:divBdr>
        <w:top w:val="none" w:sz="0" w:space="0" w:color="auto"/>
        <w:left w:val="none" w:sz="0" w:space="0" w:color="auto"/>
        <w:bottom w:val="none" w:sz="0" w:space="0" w:color="auto"/>
        <w:right w:val="none" w:sz="0" w:space="0" w:color="auto"/>
      </w:divBdr>
    </w:div>
    <w:div w:id="767458739">
      <w:bodyDiv w:val="1"/>
      <w:marLeft w:val="0"/>
      <w:marRight w:val="0"/>
      <w:marTop w:val="0"/>
      <w:marBottom w:val="0"/>
      <w:divBdr>
        <w:top w:val="none" w:sz="0" w:space="0" w:color="auto"/>
        <w:left w:val="none" w:sz="0" w:space="0" w:color="auto"/>
        <w:bottom w:val="none" w:sz="0" w:space="0" w:color="auto"/>
        <w:right w:val="none" w:sz="0" w:space="0" w:color="auto"/>
      </w:divBdr>
    </w:div>
    <w:div w:id="781655741">
      <w:bodyDiv w:val="1"/>
      <w:marLeft w:val="0"/>
      <w:marRight w:val="0"/>
      <w:marTop w:val="0"/>
      <w:marBottom w:val="0"/>
      <w:divBdr>
        <w:top w:val="none" w:sz="0" w:space="0" w:color="auto"/>
        <w:left w:val="none" w:sz="0" w:space="0" w:color="auto"/>
        <w:bottom w:val="none" w:sz="0" w:space="0" w:color="auto"/>
        <w:right w:val="none" w:sz="0" w:space="0" w:color="auto"/>
      </w:divBdr>
    </w:div>
    <w:div w:id="783816699">
      <w:bodyDiv w:val="1"/>
      <w:marLeft w:val="0"/>
      <w:marRight w:val="0"/>
      <w:marTop w:val="0"/>
      <w:marBottom w:val="0"/>
      <w:divBdr>
        <w:top w:val="none" w:sz="0" w:space="0" w:color="auto"/>
        <w:left w:val="none" w:sz="0" w:space="0" w:color="auto"/>
        <w:bottom w:val="none" w:sz="0" w:space="0" w:color="auto"/>
        <w:right w:val="none" w:sz="0" w:space="0" w:color="auto"/>
      </w:divBdr>
    </w:div>
    <w:div w:id="798575722">
      <w:bodyDiv w:val="1"/>
      <w:marLeft w:val="0"/>
      <w:marRight w:val="0"/>
      <w:marTop w:val="0"/>
      <w:marBottom w:val="0"/>
      <w:divBdr>
        <w:top w:val="none" w:sz="0" w:space="0" w:color="auto"/>
        <w:left w:val="none" w:sz="0" w:space="0" w:color="auto"/>
        <w:bottom w:val="none" w:sz="0" w:space="0" w:color="auto"/>
        <w:right w:val="none" w:sz="0" w:space="0" w:color="auto"/>
      </w:divBdr>
    </w:div>
    <w:div w:id="809322503">
      <w:bodyDiv w:val="1"/>
      <w:marLeft w:val="0"/>
      <w:marRight w:val="0"/>
      <w:marTop w:val="0"/>
      <w:marBottom w:val="0"/>
      <w:divBdr>
        <w:top w:val="none" w:sz="0" w:space="0" w:color="auto"/>
        <w:left w:val="none" w:sz="0" w:space="0" w:color="auto"/>
        <w:bottom w:val="none" w:sz="0" w:space="0" w:color="auto"/>
        <w:right w:val="none" w:sz="0" w:space="0" w:color="auto"/>
      </w:divBdr>
    </w:div>
    <w:div w:id="815686944">
      <w:bodyDiv w:val="1"/>
      <w:marLeft w:val="0"/>
      <w:marRight w:val="0"/>
      <w:marTop w:val="0"/>
      <w:marBottom w:val="0"/>
      <w:divBdr>
        <w:top w:val="none" w:sz="0" w:space="0" w:color="auto"/>
        <w:left w:val="none" w:sz="0" w:space="0" w:color="auto"/>
        <w:bottom w:val="none" w:sz="0" w:space="0" w:color="auto"/>
        <w:right w:val="none" w:sz="0" w:space="0" w:color="auto"/>
      </w:divBdr>
    </w:div>
    <w:div w:id="823547969">
      <w:bodyDiv w:val="1"/>
      <w:marLeft w:val="0"/>
      <w:marRight w:val="0"/>
      <w:marTop w:val="0"/>
      <w:marBottom w:val="0"/>
      <w:divBdr>
        <w:top w:val="none" w:sz="0" w:space="0" w:color="auto"/>
        <w:left w:val="none" w:sz="0" w:space="0" w:color="auto"/>
        <w:bottom w:val="none" w:sz="0" w:space="0" w:color="auto"/>
        <w:right w:val="none" w:sz="0" w:space="0" w:color="auto"/>
      </w:divBdr>
    </w:div>
    <w:div w:id="831335607">
      <w:bodyDiv w:val="1"/>
      <w:marLeft w:val="0"/>
      <w:marRight w:val="0"/>
      <w:marTop w:val="0"/>
      <w:marBottom w:val="0"/>
      <w:divBdr>
        <w:top w:val="none" w:sz="0" w:space="0" w:color="auto"/>
        <w:left w:val="none" w:sz="0" w:space="0" w:color="auto"/>
        <w:bottom w:val="none" w:sz="0" w:space="0" w:color="auto"/>
        <w:right w:val="none" w:sz="0" w:space="0" w:color="auto"/>
      </w:divBdr>
    </w:div>
    <w:div w:id="834026943">
      <w:bodyDiv w:val="1"/>
      <w:marLeft w:val="0"/>
      <w:marRight w:val="0"/>
      <w:marTop w:val="0"/>
      <w:marBottom w:val="0"/>
      <w:divBdr>
        <w:top w:val="none" w:sz="0" w:space="0" w:color="auto"/>
        <w:left w:val="none" w:sz="0" w:space="0" w:color="auto"/>
        <w:bottom w:val="none" w:sz="0" w:space="0" w:color="auto"/>
        <w:right w:val="none" w:sz="0" w:space="0" w:color="auto"/>
      </w:divBdr>
    </w:div>
    <w:div w:id="838619845">
      <w:bodyDiv w:val="1"/>
      <w:marLeft w:val="0"/>
      <w:marRight w:val="0"/>
      <w:marTop w:val="0"/>
      <w:marBottom w:val="0"/>
      <w:divBdr>
        <w:top w:val="none" w:sz="0" w:space="0" w:color="auto"/>
        <w:left w:val="none" w:sz="0" w:space="0" w:color="auto"/>
        <w:bottom w:val="none" w:sz="0" w:space="0" w:color="auto"/>
        <w:right w:val="none" w:sz="0" w:space="0" w:color="auto"/>
      </w:divBdr>
    </w:div>
    <w:div w:id="840044598">
      <w:bodyDiv w:val="1"/>
      <w:marLeft w:val="0"/>
      <w:marRight w:val="0"/>
      <w:marTop w:val="0"/>
      <w:marBottom w:val="0"/>
      <w:divBdr>
        <w:top w:val="none" w:sz="0" w:space="0" w:color="auto"/>
        <w:left w:val="none" w:sz="0" w:space="0" w:color="auto"/>
        <w:bottom w:val="none" w:sz="0" w:space="0" w:color="auto"/>
        <w:right w:val="none" w:sz="0" w:space="0" w:color="auto"/>
      </w:divBdr>
    </w:div>
    <w:div w:id="846678132">
      <w:bodyDiv w:val="1"/>
      <w:marLeft w:val="0"/>
      <w:marRight w:val="0"/>
      <w:marTop w:val="0"/>
      <w:marBottom w:val="0"/>
      <w:divBdr>
        <w:top w:val="none" w:sz="0" w:space="0" w:color="auto"/>
        <w:left w:val="none" w:sz="0" w:space="0" w:color="auto"/>
        <w:bottom w:val="none" w:sz="0" w:space="0" w:color="auto"/>
        <w:right w:val="none" w:sz="0" w:space="0" w:color="auto"/>
      </w:divBdr>
    </w:div>
    <w:div w:id="849637390">
      <w:bodyDiv w:val="1"/>
      <w:marLeft w:val="0"/>
      <w:marRight w:val="0"/>
      <w:marTop w:val="0"/>
      <w:marBottom w:val="0"/>
      <w:divBdr>
        <w:top w:val="none" w:sz="0" w:space="0" w:color="auto"/>
        <w:left w:val="none" w:sz="0" w:space="0" w:color="auto"/>
        <w:bottom w:val="none" w:sz="0" w:space="0" w:color="auto"/>
        <w:right w:val="none" w:sz="0" w:space="0" w:color="auto"/>
      </w:divBdr>
    </w:div>
    <w:div w:id="849640962">
      <w:bodyDiv w:val="1"/>
      <w:marLeft w:val="0"/>
      <w:marRight w:val="0"/>
      <w:marTop w:val="0"/>
      <w:marBottom w:val="0"/>
      <w:divBdr>
        <w:top w:val="none" w:sz="0" w:space="0" w:color="auto"/>
        <w:left w:val="none" w:sz="0" w:space="0" w:color="auto"/>
        <w:bottom w:val="none" w:sz="0" w:space="0" w:color="auto"/>
        <w:right w:val="none" w:sz="0" w:space="0" w:color="auto"/>
      </w:divBdr>
    </w:div>
    <w:div w:id="853691232">
      <w:bodyDiv w:val="1"/>
      <w:marLeft w:val="0"/>
      <w:marRight w:val="0"/>
      <w:marTop w:val="0"/>
      <w:marBottom w:val="0"/>
      <w:divBdr>
        <w:top w:val="none" w:sz="0" w:space="0" w:color="auto"/>
        <w:left w:val="none" w:sz="0" w:space="0" w:color="auto"/>
        <w:bottom w:val="none" w:sz="0" w:space="0" w:color="auto"/>
        <w:right w:val="none" w:sz="0" w:space="0" w:color="auto"/>
      </w:divBdr>
    </w:div>
    <w:div w:id="861239111">
      <w:bodyDiv w:val="1"/>
      <w:marLeft w:val="0"/>
      <w:marRight w:val="0"/>
      <w:marTop w:val="0"/>
      <w:marBottom w:val="0"/>
      <w:divBdr>
        <w:top w:val="none" w:sz="0" w:space="0" w:color="auto"/>
        <w:left w:val="none" w:sz="0" w:space="0" w:color="auto"/>
        <w:bottom w:val="none" w:sz="0" w:space="0" w:color="auto"/>
        <w:right w:val="none" w:sz="0" w:space="0" w:color="auto"/>
      </w:divBdr>
    </w:div>
    <w:div w:id="861817533">
      <w:bodyDiv w:val="1"/>
      <w:marLeft w:val="0"/>
      <w:marRight w:val="0"/>
      <w:marTop w:val="0"/>
      <w:marBottom w:val="0"/>
      <w:divBdr>
        <w:top w:val="none" w:sz="0" w:space="0" w:color="auto"/>
        <w:left w:val="none" w:sz="0" w:space="0" w:color="auto"/>
        <w:bottom w:val="none" w:sz="0" w:space="0" w:color="auto"/>
        <w:right w:val="none" w:sz="0" w:space="0" w:color="auto"/>
      </w:divBdr>
    </w:div>
    <w:div w:id="862590672">
      <w:bodyDiv w:val="1"/>
      <w:marLeft w:val="0"/>
      <w:marRight w:val="0"/>
      <w:marTop w:val="0"/>
      <w:marBottom w:val="0"/>
      <w:divBdr>
        <w:top w:val="none" w:sz="0" w:space="0" w:color="auto"/>
        <w:left w:val="none" w:sz="0" w:space="0" w:color="auto"/>
        <w:bottom w:val="none" w:sz="0" w:space="0" w:color="auto"/>
        <w:right w:val="none" w:sz="0" w:space="0" w:color="auto"/>
      </w:divBdr>
    </w:div>
    <w:div w:id="863057568">
      <w:bodyDiv w:val="1"/>
      <w:marLeft w:val="0"/>
      <w:marRight w:val="0"/>
      <w:marTop w:val="0"/>
      <w:marBottom w:val="0"/>
      <w:divBdr>
        <w:top w:val="none" w:sz="0" w:space="0" w:color="auto"/>
        <w:left w:val="none" w:sz="0" w:space="0" w:color="auto"/>
        <w:bottom w:val="none" w:sz="0" w:space="0" w:color="auto"/>
        <w:right w:val="none" w:sz="0" w:space="0" w:color="auto"/>
      </w:divBdr>
    </w:div>
    <w:div w:id="864102361">
      <w:bodyDiv w:val="1"/>
      <w:marLeft w:val="0"/>
      <w:marRight w:val="0"/>
      <w:marTop w:val="0"/>
      <w:marBottom w:val="0"/>
      <w:divBdr>
        <w:top w:val="none" w:sz="0" w:space="0" w:color="auto"/>
        <w:left w:val="none" w:sz="0" w:space="0" w:color="auto"/>
        <w:bottom w:val="none" w:sz="0" w:space="0" w:color="auto"/>
        <w:right w:val="none" w:sz="0" w:space="0" w:color="auto"/>
      </w:divBdr>
    </w:div>
    <w:div w:id="866869412">
      <w:bodyDiv w:val="1"/>
      <w:marLeft w:val="0"/>
      <w:marRight w:val="0"/>
      <w:marTop w:val="0"/>
      <w:marBottom w:val="0"/>
      <w:divBdr>
        <w:top w:val="none" w:sz="0" w:space="0" w:color="auto"/>
        <w:left w:val="none" w:sz="0" w:space="0" w:color="auto"/>
        <w:bottom w:val="none" w:sz="0" w:space="0" w:color="auto"/>
        <w:right w:val="none" w:sz="0" w:space="0" w:color="auto"/>
      </w:divBdr>
    </w:div>
    <w:div w:id="872036510">
      <w:bodyDiv w:val="1"/>
      <w:marLeft w:val="0"/>
      <w:marRight w:val="0"/>
      <w:marTop w:val="0"/>
      <w:marBottom w:val="0"/>
      <w:divBdr>
        <w:top w:val="none" w:sz="0" w:space="0" w:color="auto"/>
        <w:left w:val="none" w:sz="0" w:space="0" w:color="auto"/>
        <w:bottom w:val="none" w:sz="0" w:space="0" w:color="auto"/>
        <w:right w:val="none" w:sz="0" w:space="0" w:color="auto"/>
      </w:divBdr>
    </w:div>
    <w:div w:id="883370505">
      <w:bodyDiv w:val="1"/>
      <w:marLeft w:val="0"/>
      <w:marRight w:val="0"/>
      <w:marTop w:val="0"/>
      <w:marBottom w:val="0"/>
      <w:divBdr>
        <w:top w:val="none" w:sz="0" w:space="0" w:color="auto"/>
        <w:left w:val="none" w:sz="0" w:space="0" w:color="auto"/>
        <w:bottom w:val="none" w:sz="0" w:space="0" w:color="auto"/>
        <w:right w:val="none" w:sz="0" w:space="0" w:color="auto"/>
      </w:divBdr>
    </w:div>
    <w:div w:id="893349743">
      <w:bodyDiv w:val="1"/>
      <w:marLeft w:val="0"/>
      <w:marRight w:val="0"/>
      <w:marTop w:val="0"/>
      <w:marBottom w:val="0"/>
      <w:divBdr>
        <w:top w:val="none" w:sz="0" w:space="0" w:color="auto"/>
        <w:left w:val="none" w:sz="0" w:space="0" w:color="auto"/>
        <w:bottom w:val="none" w:sz="0" w:space="0" w:color="auto"/>
        <w:right w:val="none" w:sz="0" w:space="0" w:color="auto"/>
      </w:divBdr>
    </w:div>
    <w:div w:id="898786674">
      <w:bodyDiv w:val="1"/>
      <w:marLeft w:val="0"/>
      <w:marRight w:val="0"/>
      <w:marTop w:val="0"/>
      <w:marBottom w:val="0"/>
      <w:divBdr>
        <w:top w:val="none" w:sz="0" w:space="0" w:color="auto"/>
        <w:left w:val="none" w:sz="0" w:space="0" w:color="auto"/>
        <w:bottom w:val="none" w:sz="0" w:space="0" w:color="auto"/>
        <w:right w:val="none" w:sz="0" w:space="0" w:color="auto"/>
      </w:divBdr>
    </w:div>
    <w:div w:id="900211442">
      <w:bodyDiv w:val="1"/>
      <w:marLeft w:val="0"/>
      <w:marRight w:val="0"/>
      <w:marTop w:val="0"/>
      <w:marBottom w:val="0"/>
      <w:divBdr>
        <w:top w:val="none" w:sz="0" w:space="0" w:color="auto"/>
        <w:left w:val="none" w:sz="0" w:space="0" w:color="auto"/>
        <w:bottom w:val="none" w:sz="0" w:space="0" w:color="auto"/>
        <w:right w:val="none" w:sz="0" w:space="0" w:color="auto"/>
      </w:divBdr>
    </w:div>
    <w:div w:id="905842031">
      <w:bodyDiv w:val="1"/>
      <w:marLeft w:val="0"/>
      <w:marRight w:val="0"/>
      <w:marTop w:val="0"/>
      <w:marBottom w:val="0"/>
      <w:divBdr>
        <w:top w:val="none" w:sz="0" w:space="0" w:color="auto"/>
        <w:left w:val="none" w:sz="0" w:space="0" w:color="auto"/>
        <w:bottom w:val="none" w:sz="0" w:space="0" w:color="auto"/>
        <w:right w:val="none" w:sz="0" w:space="0" w:color="auto"/>
      </w:divBdr>
    </w:div>
    <w:div w:id="906183855">
      <w:bodyDiv w:val="1"/>
      <w:marLeft w:val="0"/>
      <w:marRight w:val="0"/>
      <w:marTop w:val="0"/>
      <w:marBottom w:val="0"/>
      <w:divBdr>
        <w:top w:val="none" w:sz="0" w:space="0" w:color="auto"/>
        <w:left w:val="none" w:sz="0" w:space="0" w:color="auto"/>
        <w:bottom w:val="none" w:sz="0" w:space="0" w:color="auto"/>
        <w:right w:val="none" w:sz="0" w:space="0" w:color="auto"/>
      </w:divBdr>
    </w:div>
    <w:div w:id="931275868">
      <w:bodyDiv w:val="1"/>
      <w:marLeft w:val="0"/>
      <w:marRight w:val="0"/>
      <w:marTop w:val="0"/>
      <w:marBottom w:val="0"/>
      <w:divBdr>
        <w:top w:val="none" w:sz="0" w:space="0" w:color="auto"/>
        <w:left w:val="none" w:sz="0" w:space="0" w:color="auto"/>
        <w:bottom w:val="none" w:sz="0" w:space="0" w:color="auto"/>
        <w:right w:val="none" w:sz="0" w:space="0" w:color="auto"/>
      </w:divBdr>
    </w:div>
    <w:div w:id="949900367">
      <w:bodyDiv w:val="1"/>
      <w:marLeft w:val="0"/>
      <w:marRight w:val="0"/>
      <w:marTop w:val="0"/>
      <w:marBottom w:val="0"/>
      <w:divBdr>
        <w:top w:val="none" w:sz="0" w:space="0" w:color="auto"/>
        <w:left w:val="none" w:sz="0" w:space="0" w:color="auto"/>
        <w:bottom w:val="none" w:sz="0" w:space="0" w:color="auto"/>
        <w:right w:val="none" w:sz="0" w:space="0" w:color="auto"/>
      </w:divBdr>
    </w:div>
    <w:div w:id="950166963">
      <w:bodyDiv w:val="1"/>
      <w:marLeft w:val="0"/>
      <w:marRight w:val="0"/>
      <w:marTop w:val="0"/>
      <w:marBottom w:val="0"/>
      <w:divBdr>
        <w:top w:val="none" w:sz="0" w:space="0" w:color="auto"/>
        <w:left w:val="none" w:sz="0" w:space="0" w:color="auto"/>
        <w:bottom w:val="none" w:sz="0" w:space="0" w:color="auto"/>
        <w:right w:val="none" w:sz="0" w:space="0" w:color="auto"/>
      </w:divBdr>
    </w:div>
    <w:div w:id="951475036">
      <w:bodyDiv w:val="1"/>
      <w:marLeft w:val="0"/>
      <w:marRight w:val="0"/>
      <w:marTop w:val="0"/>
      <w:marBottom w:val="0"/>
      <w:divBdr>
        <w:top w:val="none" w:sz="0" w:space="0" w:color="auto"/>
        <w:left w:val="none" w:sz="0" w:space="0" w:color="auto"/>
        <w:bottom w:val="none" w:sz="0" w:space="0" w:color="auto"/>
        <w:right w:val="none" w:sz="0" w:space="0" w:color="auto"/>
      </w:divBdr>
    </w:div>
    <w:div w:id="957448107">
      <w:bodyDiv w:val="1"/>
      <w:marLeft w:val="0"/>
      <w:marRight w:val="0"/>
      <w:marTop w:val="0"/>
      <w:marBottom w:val="0"/>
      <w:divBdr>
        <w:top w:val="none" w:sz="0" w:space="0" w:color="auto"/>
        <w:left w:val="none" w:sz="0" w:space="0" w:color="auto"/>
        <w:bottom w:val="none" w:sz="0" w:space="0" w:color="auto"/>
        <w:right w:val="none" w:sz="0" w:space="0" w:color="auto"/>
      </w:divBdr>
    </w:div>
    <w:div w:id="958995518">
      <w:bodyDiv w:val="1"/>
      <w:marLeft w:val="0"/>
      <w:marRight w:val="0"/>
      <w:marTop w:val="0"/>
      <w:marBottom w:val="0"/>
      <w:divBdr>
        <w:top w:val="none" w:sz="0" w:space="0" w:color="auto"/>
        <w:left w:val="none" w:sz="0" w:space="0" w:color="auto"/>
        <w:bottom w:val="none" w:sz="0" w:space="0" w:color="auto"/>
        <w:right w:val="none" w:sz="0" w:space="0" w:color="auto"/>
      </w:divBdr>
    </w:div>
    <w:div w:id="959413018">
      <w:bodyDiv w:val="1"/>
      <w:marLeft w:val="0"/>
      <w:marRight w:val="0"/>
      <w:marTop w:val="0"/>
      <w:marBottom w:val="0"/>
      <w:divBdr>
        <w:top w:val="none" w:sz="0" w:space="0" w:color="auto"/>
        <w:left w:val="none" w:sz="0" w:space="0" w:color="auto"/>
        <w:bottom w:val="none" w:sz="0" w:space="0" w:color="auto"/>
        <w:right w:val="none" w:sz="0" w:space="0" w:color="auto"/>
      </w:divBdr>
    </w:div>
    <w:div w:id="975449190">
      <w:bodyDiv w:val="1"/>
      <w:marLeft w:val="0"/>
      <w:marRight w:val="0"/>
      <w:marTop w:val="0"/>
      <w:marBottom w:val="0"/>
      <w:divBdr>
        <w:top w:val="none" w:sz="0" w:space="0" w:color="auto"/>
        <w:left w:val="none" w:sz="0" w:space="0" w:color="auto"/>
        <w:bottom w:val="none" w:sz="0" w:space="0" w:color="auto"/>
        <w:right w:val="none" w:sz="0" w:space="0" w:color="auto"/>
      </w:divBdr>
    </w:div>
    <w:div w:id="976374406">
      <w:bodyDiv w:val="1"/>
      <w:marLeft w:val="0"/>
      <w:marRight w:val="0"/>
      <w:marTop w:val="0"/>
      <w:marBottom w:val="0"/>
      <w:divBdr>
        <w:top w:val="none" w:sz="0" w:space="0" w:color="auto"/>
        <w:left w:val="none" w:sz="0" w:space="0" w:color="auto"/>
        <w:bottom w:val="none" w:sz="0" w:space="0" w:color="auto"/>
        <w:right w:val="none" w:sz="0" w:space="0" w:color="auto"/>
      </w:divBdr>
    </w:div>
    <w:div w:id="987369504">
      <w:bodyDiv w:val="1"/>
      <w:marLeft w:val="0"/>
      <w:marRight w:val="0"/>
      <w:marTop w:val="0"/>
      <w:marBottom w:val="0"/>
      <w:divBdr>
        <w:top w:val="none" w:sz="0" w:space="0" w:color="auto"/>
        <w:left w:val="none" w:sz="0" w:space="0" w:color="auto"/>
        <w:bottom w:val="none" w:sz="0" w:space="0" w:color="auto"/>
        <w:right w:val="none" w:sz="0" w:space="0" w:color="auto"/>
      </w:divBdr>
    </w:div>
    <w:div w:id="988241894">
      <w:bodyDiv w:val="1"/>
      <w:marLeft w:val="0"/>
      <w:marRight w:val="0"/>
      <w:marTop w:val="0"/>
      <w:marBottom w:val="0"/>
      <w:divBdr>
        <w:top w:val="none" w:sz="0" w:space="0" w:color="auto"/>
        <w:left w:val="none" w:sz="0" w:space="0" w:color="auto"/>
        <w:bottom w:val="none" w:sz="0" w:space="0" w:color="auto"/>
        <w:right w:val="none" w:sz="0" w:space="0" w:color="auto"/>
      </w:divBdr>
    </w:div>
    <w:div w:id="993266010">
      <w:bodyDiv w:val="1"/>
      <w:marLeft w:val="0"/>
      <w:marRight w:val="0"/>
      <w:marTop w:val="0"/>
      <w:marBottom w:val="0"/>
      <w:divBdr>
        <w:top w:val="none" w:sz="0" w:space="0" w:color="auto"/>
        <w:left w:val="none" w:sz="0" w:space="0" w:color="auto"/>
        <w:bottom w:val="none" w:sz="0" w:space="0" w:color="auto"/>
        <w:right w:val="none" w:sz="0" w:space="0" w:color="auto"/>
      </w:divBdr>
    </w:div>
    <w:div w:id="994140835">
      <w:bodyDiv w:val="1"/>
      <w:marLeft w:val="0"/>
      <w:marRight w:val="0"/>
      <w:marTop w:val="0"/>
      <w:marBottom w:val="0"/>
      <w:divBdr>
        <w:top w:val="none" w:sz="0" w:space="0" w:color="auto"/>
        <w:left w:val="none" w:sz="0" w:space="0" w:color="auto"/>
        <w:bottom w:val="none" w:sz="0" w:space="0" w:color="auto"/>
        <w:right w:val="none" w:sz="0" w:space="0" w:color="auto"/>
      </w:divBdr>
    </w:div>
    <w:div w:id="1008141441">
      <w:bodyDiv w:val="1"/>
      <w:marLeft w:val="0"/>
      <w:marRight w:val="0"/>
      <w:marTop w:val="0"/>
      <w:marBottom w:val="0"/>
      <w:divBdr>
        <w:top w:val="none" w:sz="0" w:space="0" w:color="auto"/>
        <w:left w:val="none" w:sz="0" w:space="0" w:color="auto"/>
        <w:bottom w:val="none" w:sz="0" w:space="0" w:color="auto"/>
        <w:right w:val="none" w:sz="0" w:space="0" w:color="auto"/>
      </w:divBdr>
    </w:div>
    <w:div w:id="1013259782">
      <w:bodyDiv w:val="1"/>
      <w:marLeft w:val="0"/>
      <w:marRight w:val="0"/>
      <w:marTop w:val="0"/>
      <w:marBottom w:val="0"/>
      <w:divBdr>
        <w:top w:val="none" w:sz="0" w:space="0" w:color="auto"/>
        <w:left w:val="none" w:sz="0" w:space="0" w:color="auto"/>
        <w:bottom w:val="none" w:sz="0" w:space="0" w:color="auto"/>
        <w:right w:val="none" w:sz="0" w:space="0" w:color="auto"/>
      </w:divBdr>
    </w:div>
    <w:div w:id="1014383045">
      <w:bodyDiv w:val="1"/>
      <w:marLeft w:val="0"/>
      <w:marRight w:val="0"/>
      <w:marTop w:val="0"/>
      <w:marBottom w:val="0"/>
      <w:divBdr>
        <w:top w:val="none" w:sz="0" w:space="0" w:color="auto"/>
        <w:left w:val="none" w:sz="0" w:space="0" w:color="auto"/>
        <w:bottom w:val="none" w:sz="0" w:space="0" w:color="auto"/>
        <w:right w:val="none" w:sz="0" w:space="0" w:color="auto"/>
      </w:divBdr>
    </w:div>
    <w:div w:id="1014647520">
      <w:bodyDiv w:val="1"/>
      <w:marLeft w:val="0"/>
      <w:marRight w:val="0"/>
      <w:marTop w:val="0"/>
      <w:marBottom w:val="0"/>
      <w:divBdr>
        <w:top w:val="none" w:sz="0" w:space="0" w:color="auto"/>
        <w:left w:val="none" w:sz="0" w:space="0" w:color="auto"/>
        <w:bottom w:val="none" w:sz="0" w:space="0" w:color="auto"/>
        <w:right w:val="none" w:sz="0" w:space="0" w:color="auto"/>
      </w:divBdr>
    </w:div>
    <w:div w:id="1020813903">
      <w:bodyDiv w:val="1"/>
      <w:marLeft w:val="0"/>
      <w:marRight w:val="0"/>
      <w:marTop w:val="0"/>
      <w:marBottom w:val="0"/>
      <w:divBdr>
        <w:top w:val="none" w:sz="0" w:space="0" w:color="auto"/>
        <w:left w:val="none" w:sz="0" w:space="0" w:color="auto"/>
        <w:bottom w:val="none" w:sz="0" w:space="0" w:color="auto"/>
        <w:right w:val="none" w:sz="0" w:space="0" w:color="auto"/>
      </w:divBdr>
    </w:div>
    <w:div w:id="1031421854">
      <w:bodyDiv w:val="1"/>
      <w:marLeft w:val="0"/>
      <w:marRight w:val="0"/>
      <w:marTop w:val="0"/>
      <w:marBottom w:val="0"/>
      <w:divBdr>
        <w:top w:val="none" w:sz="0" w:space="0" w:color="auto"/>
        <w:left w:val="none" w:sz="0" w:space="0" w:color="auto"/>
        <w:bottom w:val="none" w:sz="0" w:space="0" w:color="auto"/>
        <w:right w:val="none" w:sz="0" w:space="0" w:color="auto"/>
      </w:divBdr>
    </w:div>
    <w:div w:id="1059741663">
      <w:bodyDiv w:val="1"/>
      <w:marLeft w:val="0"/>
      <w:marRight w:val="0"/>
      <w:marTop w:val="0"/>
      <w:marBottom w:val="0"/>
      <w:divBdr>
        <w:top w:val="none" w:sz="0" w:space="0" w:color="auto"/>
        <w:left w:val="none" w:sz="0" w:space="0" w:color="auto"/>
        <w:bottom w:val="none" w:sz="0" w:space="0" w:color="auto"/>
        <w:right w:val="none" w:sz="0" w:space="0" w:color="auto"/>
      </w:divBdr>
    </w:div>
    <w:div w:id="1066148523">
      <w:bodyDiv w:val="1"/>
      <w:marLeft w:val="0"/>
      <w:marRight w:val="0"/>
      <w:marTop w:val="0"/>
      <w:marBottom w:val="0"/>
      <w:divBdr>
        <w:top w:val="none" w:sz="0" w:space="0" w:color="auto"/>
        <w:left w:val="none" w:sz="0" w:space="0" w:color="auto"/>
        <w:bottom w:val="none" w:sz="0" w:space="0" w:color="auto"/>
        <w:right w:val="none" w:sz="0" w:space="0" w:color="auto"/>
      </w:divBdr>
    </w:div>
    <w:div w:id="1074814489">
      <w:bodyDiv w:val="1"/>
      <w:marLeft w:val="0"/>
      <w:marRight w:val="0"/>
      <w:marTop w:val="0"/>
      <w:marBottom w:val="0"/>
      <w:divBdr>
        <w:top w:val="none" w:sz="0" w:space="0" w:color="auto"/>
        <w:left w:val="none" w:sz="0" w:space="0" w:color="auto"/>
        <w:bottom w:val="none" w:sz="0" w:space="0" w:color="auto"/>
        <w:right w:val="none" w:sz="0" w:space="0" w:color="auto"/>
      </w:divBdr>
    </w:div>
    <w:div w:id="1084188571">
      <w:bodyDiv w:val="1"/>
      <w:marLeft w:val="0"/>
      <w:marRight w:val="0"/>
      <w:marTop w:val="0"/>
      <w:marBottom w:val="0"/>
      <w:divBdr>
        <w:top w:val="none" w:sz="0" w:space="0" w:color="auto"/>
        <w:left w:val="none" w:sz="0" w:space="0" w:color="auto"/>
        <w:bottom w:val="none" w:sz="0" w:space="0" w:color="auto"/>
        <w:right w:val="none" w:sz="0" w:space="0" w:color="auto"/>
      </w:divBdr>
    </w:div>
    <w:div w:id="1085683049">
      <w:bodyDiv w:val="1"/>
      <w:marLeft w:val="0"/>
      <w:marRight w:val="0"/>
      <w:marTop w:val="0"/>
      <w:marBottom w:val="0"/>
      <w:divBdr>
        <w:top w:val="none" w:sz="0" w:space="0" w:color="auto"/>
        <w:left w:val="none" w:sz="0" w:space="0" w:color="auto"/>
        <w:bottom w:val="none" w:sz="0" w:space="0" w:color="auto"/>
        <w:right w:val="none" w:sz="0" w:space="0" w:color="auto"/>
      </w:divBdr>
    </w:div>
    <w:div w:id="1085879645">
      <w:bodyDiv w:val="1"/>
      <w:marLeft w:val="0"/>
      <w:marRight w:val="0"/>
      <w:marTop w:val="0"/>
      <w:marBottom w:val="0"/>
      <w:divBdr>
        <w:top w:val="none" w:sz="0" w:space="0" w:color="auto"/>
        <w:left w:val="none" w:sz="0" w:space="0" w:color="auto"/>
        <w:bottom w:val="none" w:sz="0" w:space="0" w:color="auto"/>
        <w:right w:val="none" w:sz="0" w:space="0" w:color="auto"/>
      </w:divBdr>
    </w:div>
    <w:div w:id="1092774704">
      <w:bodyDiv w:val="1"/>
      <w:marLeft w:val="0"/>
      <w:marRight w:val="0"/>
      <w:marTop w:val="0"/>
      <w:marBottom w:val="0"/>
      <w:divBdr>
        <w:top w:val="none" w:sz="0" w:space="0" w:color="auto"/>
        <w:left w:val="none" w:sz="0" w:space="0" w:color="auto"/>
        <w:bottom w:val="none" w:sz="0" w:space="0" w:color="auto"/>
        <w:right w:val="none" w:sz="0" w:space="0" w:color="auto"/>
      </w:divBdr>
    </w:div>
    <w:div w:id="1097096367">
      <w:bodyDiv w:val="1"/>
      <w:marLeft w:val="0"/>
      <w:marRight w:val="0"/>
      <w:marTop w:val="0"/>
      <w:marBottom w:val="0"/>
      <w:divBdr>
        <w:top w:val="none" w:sz="0" w:space="0" w:color="auto"/>
        <w:left w:val="none" w:sz="0" w:space="0" w:color="auto"/>
        <w:bottom w:val="none" w:sz="0" w:space="0" w:color="auto"/>
        <w:right w:val="none" w:sz="0" w:space="0" w:color="auto"/>
      </w:divBdr>
    </w:div>
    <w:div w:id="1106535744">
      <w:bodyDiv w:val="1"/>
      <w:marLeft w:val="0"/>
      <w:marRight w:val="0"/>
      <w:marTop w:val="0"/>
      <w:marBottom w:val="0"/>
      <w:divBdr>
        <w:top w:val="none" w:sz="0" w:space="0" w:color="auto"/>
        <w:left w:val="none" w:sz="0" w:space="0" w:color="auto"/>
        <w:bottom w:val="none" w:sz="0" w:space="0" w:color="auto"/>
        <w:right w:val="none" w:sz="0" w:space="0" w:color="auto"/>
      </w:divBdr>
    </w:div>
    <w:div w:id="1115371206">
      <w:bodyDiv w:val="1"/>
      <w:marLeft w:val="0"/>
      <w:marRight w:val="0"/>
      <w:marTop w:val="0"/>
      <w:marBottom w:val="0"/>
      <w:divBdr>
        <w:top w:val="none" w:sz="0" w:space="0" w:color="auto"/>
        <w:left w:val="none" w:sz="0" w:space="0" w:color="auto"/>
        <w:bottom w:val="none" w:sz="0" w:space="0" w:color="auto"/>
        <w:right w:val="none" w:sz="0" w:space="0" w:color="auto"/>
      </w:divBdr>
    </w:div>
    <w:div w:id="1118718780">
      <w:bodyDiv w:val="1"/>
      <w:marLeft w:val="0"/>
      <w:marRight w:val="0"/>
      <w:marTop w:val="0"/>
      <w:marBottom w:val="0"/>
      <w:divBdr>
        <w:top w:val="none" w:sz="0" w:space="0" w:color="auto"/>
        <w:left w:val="none" w:sz="0" w:space="0" w:color="auto"/>
        <w:bottom w:val="none" w:sz="0" w:space="0" w:color="auto"/>
        <w:right w:val="none" w:sz="0" w:space="0" w:color="auto"/>
      </w:divBdr>
    </w:div>
    <w:div w:id="1123502019">
      <w:bodyDiv w:val="1"/>
      <w:marLeft w:val="0"/>
      <w:marRight w:val="0"/>
      <w:marTop w:val="0"/>
      <w:marBottom w:val="0"/>
      <w:divBdr>
        <w:top w:val="none" w:sz="0" w:space="0" w:color="auto"/>
        <w:left w:val="none" w:sz="0" w:space="0" w:color="auto"/>
        <w:bottom w:val="none" w:sz="0" w:space="0" w:color="auto"/>
        <w:right w:val="none" w:sz="0" w:space="0" w:color="auto"/>
      </w:divBdr>
    </w:div>
    <w:div w:id="1127511298">
      <w:bodyDiv w:val="1"/>
      <w:marLeft w:val="0"/>
      <w:marRight w:val="0"/>
      <w:marTop w:val="0"/>
      <w:marBottom w:val="0"/>
      <w:divBdr>
        <w:top w:val="none" w:sz="0" w:space="0" w:color="auto"/>
        <w:left w:val="none" w:sz="0" w:space="0" w:color="auto"/>
        <w:bottom w:val="none" w:sz="0" w:space="0" w:color="auto"/>
        <w:right w:val="none" w:sz="0" w:space="0" w:color="auto"/>
      </w:divBdr>
    </w:div>
    <w:div w:id="1134759215">
      <w:bodyDiv w:val="1"/>
      <w:marLeft w:val="0"/>
      <w:marRight w:val="0"/>
      <w:marTop w:val="0"/>
      <w:marBottom w:val="0"/>
      <w:divBdr>
        <w:top w:val="none" w:sz="0" w:space="0" w:color="auto"/>
        <w:left w:val="none" w:sz="0" w:space="0" w:color="auto"/>
        <w:bottom w:val="none" w:sz="0" w:space="0" w:color="auto"/>
        <w:right w:val="none" w:sz="0" w:space="0" w:color="auto"/>
      </w:divBdr>
    </w:div>
    <w:div w:id="1143154893">
      <w:bodyDiv w:val="1"/>
      <w:marLeft w:val="0"/>
      <w:marRight w:val="0"/>
      <w:marTop w:val="0"/>
      <w:marBottom w:val="0"/>
      <w:divBdr>
        <w:top w:val="none" w:sz="0" w:space="0" w:color="auto"/>
        <w:left w:val="none" w:sz="0" w:space="0" w:color="auto"/>
        <w:bottom w:val="none" w:sz="0" w:space="0" w:color="auto"/>
        <w:right w:val="none" w:sz="0" w:space="0" w:color="auto"/>
      </w:divBdr>
    </w:div>
    <w:div w:id="1148594781">
      <w:bodyDiv w:val="1"/>
      <w:marLeft w:val="0"/>
      <w:marRight w:val="0"/>
      <w:marTop w:val="0"/>
      <w:marBottom w:val="0"/>
      <w:divBdr>
        <w:top w:val="none" w:sz="0" w:space="0" w:color="auto"/>
        <w:left w:val="none" w:sz="0" w:space="0" w:color="auto"/>
        <w:bottom w:val="none" w:sz="0" w:space="0" w:color="auto"/>
        <w:right w:val="none" w:sz="0" w:space="0" w:color="auto"/>
      </w:divBdr>
    </w:div>
    <w:div w:id="1152334688">
      <w:bodyDiv w:val="1"/>
      <w:marLeft w:val="0"/>
      <w:marRight w:val="0"/>
      <w:marTop w:val="0"/>
      <w:marBottom w:val="0"/>
      <w:divBdr>
        <w:top w:val="none" w:sz="0" w:space="0" w:color="auto"/>
        <w:left w:val="none" w:sz="0" w:space="0" w:color="auto"/>
        <w:bottom w:val="none" w:sz="0" w:space="0" w:color="auto"/>
        <w:right w:val="none" w:sz="0" w:space="0" w:color="auto"/>
      </w:divBdr>
    </w:div>
    <w:div w:id="1165365503">
      <w:bodyDiv w:val="1"/>
      <w:marLeft w:val="0"/>
      <w:marRight w:val="0"/>
      <w:marTop w:val="0"/>
      <w:marBottom w:val="0"/>
      <w:divBdr>
        <w:top w:val="none" w:sz="0" w:space="0" w:color="auto"/>
        <w:left w:val="none" w:sz="0" w:space="0" w:color="auto"/>
        <w:bottom w:val="none" w:sz="0" w:space="0" w:color="auto"/>
        <w:right w:val="none" w:sz="0" w:space="0" w:color="auto"/>
      </w:divBdr>
    </w:div>
    <w:div w:id="1188712572">
      <w:bodyDiv w:val="1"/>
      <w:marLeft w:val="0"/>
      <w:marRight w:val="0"/>
      <w:marTop w:val="0"/>
      <w:marBottom w:val="0"/>
      <w:divBdr>
        <w:top w:val="none" w:sz="0" w:space="0" w:color="auto"/>
        <w:left w:val="none" w:sz="0" w:space="0" w:color="auto"/>
        <w:bottom w:val="none" w:sz="0" w:space="0" w:color="auto"/>
        <w:right w:val="none" w:sz="0" w:space="0" w:color="auto"/>
      </w:divBdr>
    </w:div>
    <w:div w:id="1200511888">
      <w:bodyDiv w:val="1"/>
      <w:marLeft w:val="0"/>
      <w:marRight w:val="0"/>
      <w:marTop w:val="0"/>
      <w:marBottom w:val="0"/>
      <w:divBdr>
        <w:top w:val="none" w:sz="0" w:space="0" w:color="auto"/>
        <w:left w:val="none" w:sz="0" w:space="0" w:color="auto"/>
        <w:bottom w:val="none" w:sz="0" w:space="0" w:color="auto"/>
        <w:right w:val="none" w:sz="0" w:space="0" w:color="auto"/>
      </w:divBdr>
    </w:div>
    <w:div w:id="1224637762">
      <w:bodyDiv w:val="1"/>
      <w:marLeft w:val="0"/>
      <w:marRight w:val="0"/>
      <w:marTop w:val="0"/>
      <w:marBottom w:val="0"/>
      <w:divBdr>
        <w:top w:val="none" w:sz="0" w:space="0" w:color="auto"/>
        <w:left w:val="none" w:sz="0" w:space="0" w:color="auto"/>
        <w:bottom w:val="none" w:sz="0" w:space="0" w:color="auto"/>
        <w:right w:val="none" w:sz="0" w:space="0" w:color="auto"/>
      </w:divBdr>
    </w:div>
    <w:div w:id="1250653485">
      <w:bodyDiv w:val="1"/>
      <w:marLeft w:val="0"/>
      <w:marRight w:val="0"/>
      <w:marTop w:val="0"/>
      <w:marBottom w:val="0"/>
      <w:divBdr>
        <w:top w:val="none" w:sz="0" w:space="0" w:color="auto"/>
        <w:left w:val="none" w:sz="0" w:space="0" w:color="auto"/>
        <w:bottom w:val="none" w:sz="0" w:space="0" w:color="auto"/>
        <w:right w:val="none" w:sz="0" w:space="0" w:color="auto"/>
      </w:divBdr>
    </w:div>
    <w:div w:id="1257248856">
      <w:bodyDiv w:val="1"/>
      <w:marLeft w:val="0"/>
      <w:marRight w:val="0"/>
      <w:marTop w:val="0"/>
      <w:marBottom w:val="0"/>
      <w:divBdr>
        <w:top w:val="none" w:sz="0" w:space="0" w:color="auto"/>
        <w:left w:val="none" w:sz="0" w:space="0" w:color="auto"/>
        <w:bottom w:val="none" w:sz="0" w:space="0" w:color="auto"/>
        <w:right w:val="none" w:sz="0" w:space="0" w:color="auto"/>
      </w:divBdr>
    </w:div>
    <w:div w:id="1259944982">
      <w:bodyDiv w:val="1"/>
      <w:marLeft w:val="0"/>
      <w:marRight w:val="0"/>
      <w:marTop w:val="0"/>
      <w:marBottom w:val="0"/>
      <w:divBdr>
        <w:top w:val="none" w:sz="0" w:space="0" w:color="auto"/>
        <w:left w:val="none" w:sz="0" w:space="0" w:color="auto"/>
        <w:bottom w:val="none" w:sz="0" w:space="0" w:color="auto"/>
        <w:right w:val="none" w:sz="0" w:space="0" w:color="auto"/>
      </w:divBdr>
    </w:div>
    <w:div w:id="1260673017">
      <w:bodyDiv w:val="1"/>
      <w:marLeft w:val="0"/>
      <w:marRight w:val="0"/>
      <w:marTop w:val="0"/>
      <w:marBottom w:val="0"/>
      <w:divBdr>
        <w:top w:val="none" w:sz="0" w:space="0" w:color="auto"/>
        <w:left w:val="none" w:sz="0" w:space="0" w:color="auto"/>
        <w:bottom w:val="none" w:sz="0" w:space="0" w:color="auto"/>
        <w:right w:val="none" w:sz="0" w:space="0" w:color="auto"/>
      </w:divBdr>
    </w:div>
    <w:div w:id="1270353924">
      <w:bodyDiv w:val="1"/>
      <w:marLeft w:val="0"/>
      <w:marRight w:val="0"/>
      <w:marTop w:val="0"/>
      <w:marBottom w:val="0"/>
      <w:divBdr>
        <w:top w:val="none" w:sz="0" w:space="0" w:color="auto"/>
        <w:left w:val="none" w:sz="0" w:space="0" w:color="auto"/>
        <w:bottom w:val="none" w:sz="0" w:space="0" w:color="auto"/>
        <w:right w:val="none" w:sz="0" w:space="0" w:color="auto"/>
      </w:divBdr>
    </w:div>
    <w:div w:id="1272015066">
      <w:bodyDiv w:val="1"/>
      <w:marLeft w:val="0"/>
      <w:marRight w:val="0"/>
      <w:marTop w:val="0"/>
      <w:marBottom w:val="0"/>
      <w:divBdr>
        <w:top w:val="none" w:sz="0" w:space="0" w:color="auto"/>
        <w:left w:val="none" w:sz="0" w:space="0" w:color="auto"/>
        <w:bottom w:val="none" w:sz="0" w:space="0" w:color="auto"/>
        <w:right w:val="none" w:sz="0" w:space="0" w:color="auto"/>
      </w:divBdr>
    </w:div>
    <w:div w:id="1275592943">
      <w:bodyDiv w:val="1"/>
      <w:marLeft w:val="0"/>
      <w:marRight w:val="0"/>
      <w:marTop w:val="0"/>
      <w:marBottom w:val="0"/>
      <w:divBdr>
        <w:top w:val="none" w:sz="0" w:space="0" w:color="auto"/>
        <w:left w:val="none" w:sz="0" w:space="0" w:color="auto"/>
        <w:bottom w:val="none" w:sz="0" w:space="0" w:color="auto"/>
        <w:right w:val="none" w:sz="0" w:space="0" w:color="auto"/>
      </w:divBdr>
    </w:div>
    <w:div w:id="1283999170">
      <w:bodyDiv w:val="1"/>
      <w:marLeft w:val="0"/>
      <w:marRight w:val="0"/>
      <w:marTop w:val="0"/>
      <w:marBottom w:val="0"/>
      <w:divBdr>
        <w:top w:val="none" w:sz="0" w:space="0" w:color="auto"/>
        <w:left w:val="none" w:sz="0" w:space="0" w:color="auto"/>
        <w:bottom w:val="none" w:sz="0" w:space="0" w:color="auto"/>
        <w:right w:val="none" w:sz="0" w:space="0" w:color="auto"/>
      </w:divBdr>
    </w:div>
    <w:div w:id="1284967294">
      <w:bodyDiv w:val="1"/>
      <w:marLeft w:val="0"/>
      <w:marRight w:val="0"/>
      <w:marTop w:val="0"/>
      <w:marBottom w:val="0"/>
      <w:divBdr>
        <w:top w:val="none" w:sz="0" w:space="0" w:color="auto"/>
        <w:left w:val="none" w:sz="0" w:space="0" w:color="auto"/>
        <w:bottom w:val="none" w:sz="0" w:space="0" w:color="auto"/>
        <w:right w:val="none" w:sz="0" w:space="0" w:color="auto"/>
      </w:divBdr>
    </w:div>
    <w:div w:id="1287544496">
      <w:bodyDiv w:val="1"/>
      <w:marLeft w:val="0"/>
      <w:marRight w:val="0"/>
      <w:marTop w:val="0"/>
      <w:marBottom w:val="0"/>
      <w:divBdr>
        <w:top w:val="none" w:sz="0" w:space="0" w:color="auto"/>
        <w:left w:val="none" w:sz="0" w:space="0" w:color="auto"/>
        <w:bottom w:val="none" w:sz="0" w:space="0" w:color="auto"/>
        <w:right w:val="none" w:sz="0" w:space="0" w:color="auto"/>
      </w:divBdr>
    </w:div>
    <w:div w:id="1305086725">
      <w:bodyDiv w:val="1"/>
      <w:marLeft w:val="0"/>
      <w:marRight w:val="0"/>
      <w:marTop w:val="0"/>
      <w:marBottom w:val="0"/>
      <w:divBdr>
        <w:top w:val="none" w:sz="0" w:space="0" w:color="auto"/>
        <w:left w:val="none" w:sz="0" w:space="0" w:color="auto"/>
        <w:bottom w:val="none" w:sz="0" w:space="0" w:color="auto"/>
        <w:right w:val="none" w:sz="0" w:space="0" w:color="auto"/>
      </w:divBdr>
    </w:div>
    <w:div w:id="1308897420">
      <w:bodyDiv w:val="1"/>
      <w:marLeft w:val="0"/>
      <w:marRight w:val="0"/>
      <w:marTop w:val="0"/>
      <w:marBottom w:val="0"/>
      <w:divBdr>
        <w:top w:val="none" w:sz="0" w:space="0" w:color="auto"/>
        <w:left w:val="none" w:sz="0" w:space="0" w:color="auto"/>
        <w:bottom w:val="none" w:sz="0" w:space="0" w:color="auto"/>
        <w:right w:val="none" w:sz="0" w:space="0" w:color="auto"/>
      </w:divBdr>
    </w:div>
    <w:div w:id="1311518550">
      <w:bodyDiv w:val="1"/>
      <w:marLeft w:val="0"/>
      <w:marRight w:val="0"/>
      <w:marTop w:val="0"/>
      <w:marBottom w:val="0"/>
      <w:divBdr>
        <w:top w:val="none" w:sz="0" w:space="0" w:color="auto"/>
        <w:left w:val="none" w:sz="0" w:space="0" w:color="auto"/>
        <w:bottom w:val="none" w:sz="0" w:space="0" w:color="auto"/>
        <w:right w:val="none" w:sz="0" w:space="0" w:color="auto"/>
      </w:divBdr>
    </w:div>
    <w:div w:id="1315794747">
      <w:bodyDiv w:val="1"/>
      <w:marLeft w:val="0"/>
      <w:marRight w:val="0"/>
      <w:marTop w:val="0"/>
      <w:marBottom w:val="0"/>
      <w:divBdr>
        <w:top w:val="none" w:sz="0" w:space="0" w:color="auto"/>
        <w:left w:val="none" w:sz="0" w:space="0" w:color="auto"/>
        <w:bottom w:val="none" w:sz="0" w:space="0" w:color="auto"/>
        <w:right w:val="none" w:sz="0" w:space="0" w:color="auto"/>
      </w:divBdr>
    </w:div>
    <w:div w:id="1331568292">
      <w:bodyDiv w:val="1"/>
      <w:marLeft w:val="0"/>
      <w:marRight w:val="0"/>
      <w:marTop w:val="0"/>
      <w:marBottom w:val="0"/>
      <w:divBdr>
        <w:top w:val="none" w:sz="0" w:space="0" w:color="auto"/>
        <w:left w:val="none" w:sz="0" w:space="0" w:color="auto"/>
        <w:bottom w:val="none" w:sz="0" w:space="0" w:color="auto"/>
        <w:right w:val="none" w:sz="0" w:space="0" w:color="auto"/>
      </w:divBdr>
    </w:div>
    <w:div w:id="1332372073">
      <w:bodyDiv w:val="1"/>
      <w:marLeft w:val="0"/>
      <w:marRight w:val="0"/>
      <w:marTop w:val="0"/>
      <w:marBottom w:val="0"/>
      <w:divBdr>
        <w:top w:val="none" w:sz="0" w:space="0" w:color="auto"/>
        <w:left w:val="none" w:sz="0" w:space="0" w:color="auto"/>
        <w:bottom w:val="none" w:sz="0" w:space="0" w:color="auto"/>
        <w:right w:val="none" w:sz="0" w:space="0" w:color="auto"/>
      </w:divBdr>
    </w:div>
    <w:div w:id="1338507601">
      <w:bodyDiv w:val="1"/>
      <w:marLeft w:val="0"/>
      <w:marRight w:val="0"/>
      <w:marTop w:val="0"/>
      <w:marBottom w:val="0"/>
      <w:divBdr>
        <w:top w:val="none" w:sz="0" w:space="0" w:color="auto"/>
        <w:left w:val="none" w:sz="0" w:space="0" w:color="auto"/>
        <w:bottom w:val="none" w:sz="0" w:space="0" w:color="auto"/>
        <w:right w:val="none" w:sz="0" w:space="0" w:color="auto"/>
      </w:divBdr>
    </w:div>
    <w:div w:id="1347564032">
      <w:bodyDiv w:val="1"/>
      <w:marLeft w:val="0"/>
      <w:marRight w:val="0"/>
      <w:marTop w:val="0"/>
      <w:marBottom w:val="0"/>
      <w:divBdr>
        <w:top w:val="none" w:sz="0" w:space="0" w:color="auto"/>
        <w:left w:val="none" w:sz="0" w:space="0" w:color="auto"/>
        <w:bottom w:val="none" w:sz="0" w:space="0" w:color="auto"/>
        <w:right w:val="none" w:sz="0" w:space="0" w:color="auto"/>
      </w:divBdr>
    </w:div>
    <w:div w:id="1350638615">
      <w:bodyDiv w:val="1"/>
      <w:marLeft w:val="0"/>
      <w:marRight w:val="0"/>
      <w:marTop w:val="0"/>
      <w:marBottom w:val="0"/>
      <w:divBdr>
        <w:top w:val="none" w:sz="0" w:space="0" w:color="auto"/>
        <w:left w:val="none" w:sz="0" w:space="0" w:color="auto"/>
        <w:bottom w:val="none" w:sz="0" w:space="0" w:color="auto"/>
        <w:right w:val="none" w:sz="0" w:space="0" w:color="auto"/>
      </w:divBdr>
    </w:div>
    <w:div w:id="1351224538">
      <w:bodyDiv w:val="1"/>
      <w:marLeft w:val="0"/>
      <w:marRight w:val="0"/>
      <w:marTop w:val="0"/>
      <w:marBottom w:val="0"/>
      <w:divBdr>
        <w:top w:val="none" w:sz="0" w:space="0" w:color="auto"/>
        <w:left w:val="none" w:sz="0" w:space="0" w:color="auto"/>
        <w:bottom w:val="none" w:sz="0" w:space="0" w:color="auto"/>
        <w:right w:val="none" w:sz="0" w:space="0" w:color="auto"/>
      </w:divBdr>
    </w:div>
    <w:div w:id="1352411250">
      <w:bodyDiv w:val="1"/>
      <w:marLeft w:val="0"/>
      <w:marRight w:val="0"/>
      <w:marTop w:val="0"/>
      <w:marBottom w:val="0"/>
      <w:divBdr>
        <w:top w:val="none" w:sz="0" w:space="0" w:color="auto"/>
        <w:left w:val="none" w:sz="0" w:space="0" w:color="auto"/>
        <w:bottom w:val="none" w:sz="0" w:space="0" w:color="auto"/>
        <w:right w:val="none" w:sz="0" w:space="0" w:color="auto"/>
      </w:divBdr>
    </w:div>
    <w:div w:id="1353918190">
      <w:bodyDiv w:val="1"/>
      <w:marLeft w:val="0"/>
      <w:marRight w:val="0"/>
      <w:marTop w:val="0"/>
      <w:marBottom w:val="0"/>
      <w:divBdr>
        <w:top w:val="none" w:sz="0" w:space="0" w:color="auto"/>
        <w:left w:val="none" w:sz="0" w:space="0" w:color="auto"/>
        <w:bottom w:val="none" w:sz="0" w:space="0" w:color="auto"/>
        <w:right w:val="none" w:sz="0" w:space="0" w:color="auto"/>
      </w:divBdr>
    </w:div>
    <w:div w:id="1358234898">
      <w:bodyDiv w:val="1"/>
      <w:marLeft w:val="0"/>
      <w:marRight w:val="0"/>
      <w:marTop w:val="0"/>
      <w:marBottom w:val="0"/>
      <w:divBdr>
        <w:top w:val="none" w:sz="0" w:space="0" w:color="auto"/>
        <w:left w:val="none" w:sz="0" w:space="0" w:color="auto"/>
        <w:bottom w:val="none" w:sz="0" w:space="0" w:color="auto"/>
        <w:right w:val="none" w:sz="0" w:space="0" w:color="auto"/>
      </w:divBdr>
    </w:div>
    <w:div w:id="1363752402">
      <w:bodyDiv w:val="1"/>
      <w:marLeft w:val="0"/>
      <w:marRight w:val="0"/>
      <w:marTop w:val="0"/>
      <w:marBottom w:val="0"/>
      <w:divBdr>
        <w:top w:val="none" w:sz="0" w:space="0" w:color="auto"/>
        <w:left w:val="none" w:sz="0" w:space="0" w:color="auto"/>
        <w:bottom w:val="none" w:sz="0" w:space="0" w:color="auto"/>
        <w:right w:val="none" w:sz="0" w:space="0" w:color="auto"/>
      </w:divBdr>
    </w:div>
    <w:div w:id="1372421291">
      <w:bodyDiv w:val="1"/>
      <w:marLeft w:val="0"/>
      <w:marRight w:val="0"/>
      <w:marTop w:val="0"/>
      <w:marBottom w:val="0"/>
      <w:divBdr>
        <w:top w:val="none" w:sz="0" w:space="0" w:color="auto"/>
        <w:left w:val="none" w:sz="0" w:space="0" w:color="auto"/>
        <w:bottom w:val="none" w:sz="0" w:space="0" w:color="auto"/>
        <w:right w:val="none" w:sz="0" w:space="0" w:color="auto"/>
      </w:divBdr>
    </w:div>
    <w:div w:id="1385906646">
      <w:bodyDiv w:val="1"/>
      <w:marLeft w:val="0"/>
      <w:marRight w:val="0"/>
      <w:marTop w:val="0"/>
      <w:marBottom w:val="0"/>
      <w:divBdr>
        <w:top w:val="none" w:sz="0" w:space="0" w:color="auto"/>
        <w:left w:val="none" w:sz="0" w:space="0" w:color="auto"/>
        <w:bottom w:val="none" w:sz="0" w:space="0" w:color="auto"/>
        <w:right w:val="none" w:sz="0" w:space="0" w:color="auto"/>
      </w:divBdr>
    </w:div>
    <w:div w:id="1398015185">
      <w:bodyDiv w:val="1"/>
      <w:marLeft w:val="0"/>
      <w:marRight w:val="0"/>
      <w:marTop w:val="0"/>
      <w:marBottom w:val="0"/>
      <w:divBdr>
        <w:top w:val="none" w:sz="0" w:space="0" w:color="auto"/>
        <w:left w:val="none" w:sz="0" w:space="0" w:color="auto"/>
        <w:bottom w:val="none" w:sz="0" w:space="0" w:color="auto"/>
        <w:right w:val="none" w:sz="0" w:space="0" w:color="auto"/>
      </w:divBdr>
    </w:div>
    <w:div w:id="1404911927">
      <w:bodyDiv w:val="1"/>
      <w:marLeft w:val="0"/>
      <w:marRight w:val="0"/>
      <w:marTop w:val="0"/>
      <w:marBottom w:val="0"/>
      <w:divBdr>
        <w:top w:val="none" w:sz="0" w:space="0" w:color="auto"/>
        <w:left w:val="none" w:sz="0" w:space="0" w:color="auto"/>
        <w:bottom w:val="none" w:sz="0" w:space="0" w:color="auto"/>
        <w:right w:val="none" w:sz="0" w:space="0" w:color="auto"/>
      </w:divBdr>
    </w:div>
    <w:div w:id="1405027803">
      <w:bodyDiv w:val="1"/>
      <w:marLeft w:val="0"/>
      <w:marRight w:val="0"/>
      <w:marTop w:val="0"/>
      <w:marBottom w:val="0"/>
      <w:divBdr>
        <w:top w:val="none" w:sz="0" w:space="0" w:color="auto"/>
        <w:left w:val="none" w:sz="0" w:space="0" w:color="auto"/>
        <w:bottom w:val="none" w:sz="0" w:space="0" w:color="auto"/>
        <w:right w:val="none" w:sz="0" w:space="0" w:color="auto"/>
      </w:divBdr>
    </w:div>
    <w:div w:id="1407334857">
      <w:bodyDiv w:val="1"/>
      <w:marLeft w:val="0"/>
      <w:marRight w:val="0"/>
      <w:marTop w:val="0"/>
      <w:marBottom w:val="0"/>
      <w:divBdr>
        <w:top w:val="none" w:sz="0" w:space="0" w:color="auto"/>
        <w:left w:val="none" w:sz="0" w:space="0" w:color="auto"/>
        <w:bottom w:val="none" w:sz="0" w:space="0" w:color="auto"/>
        <w:right w:val="none" w:sz="0" w:space="0" w:color="auto"/>
      </w:divBdr>
    </w:div>
    <w:div w:id="1423842517">
      <w:bodyDiv w:val="1"/>
      <w:marLeft w:val="0"/>
      <w:marRight w:val="0"/>
      <w:marTop w:val="0"/>
      <w:marBottom w:val="0"/>
      <w:divBdr>
        <w:top w:val="none" w:sz="0" w:space="0" w:color="auto"/>
        <w:left w:val="none" w:sz="0" w:space="0" w:color="auto"/>
        <w:bottom w:val="none" w:sz="0" w:space="0" w:color="auto"/>
        <w:right w:val="none" w:sz="0" w:space="0" w:color="auto"/>
      </w:divBdr>
    </w:div>
    <w:div w:id="1429040113">
      <w:bodyDiv w:val="1"/>
      <w:marLeft w:val="0"/>
      <w:marRight w:val="0"/>
      <w:marTop w:val="0"/>
      <w:marBottom w:val="0"/>
      <w:divBdr>
        <w:top w:val="none" w:sz="0" w:space="0" w:color="auto"/>
        <w:left w:val="none" w:sz="0" w:space="0" w:color="auto"/>
        <w:bottom w:val="none" w:sz="0" w:space="0" w:color="auto"/>
        <w:right w:val="none" w:sz="0" w:space="0" w:color="auto"/>
      </w:divBdr>
    </w:div>
    <w:div w:id="1437171233">
      <w:bodyDiv w:val="1"/>
      <w:marLeft w:val="0"/>
      <w:marRight w:val="0"/>
      <w:marTop w:val="0"/>
      <w:marBottom w:val="0"/>
      <w:divBdr>
        <w:top w:val="none" w:sz="0" w:space="0" w:color="auto"/>
        <w:left w:val="none" w:sz="0" w:space="0" w:color="auto"/>
        <w:bottom w:val="none" w:sz="0" w:space="0" w:color="auto"/>
        <w:right w:val="none" w:sz="0" w:space="0" w:color="auto"/>
      </w:divBdr>
    </w:div>
    <w:div w:id="1442459694">
      <w:bodyDiv w:val="1"/>
      <w:marLeft w:val="0"/>
      <w:marRight w:val="0"/>
      <w:marTop w:val="0"/>
      <w:marBottom w:val="0"/>
      <w:divBdr>
        <w:top w:val="none" w:sz="0" w:space="0" w:color="auto"/>
        <w:left w:val="none" w:sz="0" w:space="0" w:color="auto"/>
        <w:bottom w:val="none" w:sz="0" w:space="0" w:color="auto"/>
        <w:right w:val="none" w:sz="0" w:space="0" w:color="auto"/>
      </w:divBdr>
    </w:div>
    <w:div w:id="1445032593">
      <w:bodyDiv w:val="1"/>
      <w:marLeft w:val="0"/>
      <w:marRight w:val="0"/>
      <w:marTop w:val="0"/>
      <w:marBottom w:val="0"/>
      <w:divBdr>
        <w:top w:val="none" w:sz="0" w:space="0" w:color="auto"/>
        <w:left w:val="none" w:sz="0" w:space="0" w:color="auto"/>
        <w:bottom w:val="none" w:sz="0" w:space="0" w:color="auto"/>
        <w:right w:val="none" w:sz="0" w:space="0" w:color="auto"/>
      </w:divBdr>
    </w:div>
    <w:div w:id="1450321248">
      <w:bodyDiv w:val="1"/>
      <w:marLeft w:val="0"/>
      <w:marRight w:val="0"/>
      <w:marTop w:val="0"/>
      <w:marBottom w:val="0"/>
      <w:divBdr>
        <w:top w:val="none" w:sz="0" w:space="0" w:color="auto"/>
        <w:left w:val="none" w:sz="0" w:space="0" w:color="auto"/>
        <w:bottom w:val="none" w:sz="0" w:space="0" w:color="auto"/>
        <w:right w:val="none" w:sz="0" w:space="0" w:color="auto"/>
      </w:divBdr>
    </w:div>
    <w:div w:id="1462647884">
      <w:bodyDiv w:val="1"/>
      <w:marLeft w:val="0"/>
      <w:marRight w:val="0"/>
      <w:marTop w:val="0"/>
      <w:marBottom w:val="0"/>
      <w:divBdr>
        <w:top w:val="none" w:sz="0" w:space="0" w:color="auto"/>
        <w:left w:val="none" w:sz="0" w:space="0" w:color="auto"/>
        <w:bottom w:val="none" w:sz="0" w:space="0" w:color="auto"/>
        <w:right w:val="none" w:sz="0" w:space="0" w:color="auto"/>
      </w:divBdr>
    </w:div>
    <w:div w:id="1463184406">
      <w:bodyDiv w:val="1"/>
      <w:marLeft w:val="0"/>
      <w:marRight w:val="0"/>
      <w:marTop w:val="0"/>
      <w:marBottom w:val="0"/>
      <w:divBdr>
        <w:top w:val="none" w:sz="0" w:space="0" w:color="auto"/>
        <w:left w:val="none" w:sz="0" w:space="0" w:color="auto"/>
        <w:bottom w:val="none" w:sz="0" w:space="0" w:color="auto"/>
        <w:right w:val="none" w:sz="0" w:space="0" w:color="auto"/>
      </w:divBdr>
    </w:div>
    <w:div w:id="1468353213">
      <w:bodyDiv w:val="1"/>
      <w:marLeft w:val="0"/>
      <w:marRight w:val="0"/>
      <w:marTop w:val="0"/>
      <w:marBottom w:val="0"/>
      <w:divBdr>
        <w:top w:val="none" w:sz="0" w:space="0" w:color="auto"/>
        <w:left w:val="none" w:sz="0" w:space="0" w:color="auto"/>
        <w:bottom w:val="none" w:sz="0" w:space="0" w:color="auto"/>
        <w:right w:val="none" w:sz="0" w:space="0" w:color="auto"/>
      </w:divBdr>
    </w:div>
    <w:div w:id="1473524632">
      <w:bodyDiv w:val="1"/>
      <w:marLeft w:val="0"/>
      <w:marRight w:val="0"/>
      <w:marTop w:val="0"/>
      <w:marBottom w:val="0"/>
      <w:divBdr>
        <w:top w:val="none" w:sz="0" w:space="0" w:color="auto"/>
        <w:left w:val="none" w:sz="0" w:space="0" w:color="auto"/>
        <w:bottom w:val="none" w:sz="0" w:space="0" w:color="auto"/>
        <w:right w:val="none" w:sz="0" w:space="0" w:color="auto"/>
      </w:divBdr>
    </w:div>
    <w:div w:id="1482962461">
      <w:bodyDiv w:val="1"/>
      <w:marLeft w:val="0"/>
      <w:marRight w:val="0"/>
      <w:marTop w:val="0"/>
      <w:marBottom w:val="0"/>
      <w:divBdr>
        <w:top w:val="none" w:sz="0" w:space="0" w:color="auto"/>
        <w:left w:val="none" w:sz="0" w:space="0" w:color="auto"/>
        <w:bottom w:val="none" w:sz="0" w:space="0" w:color="auto"/>
        <w:right w:val="none" w:sz="0" w:space="0" w:color="auto"/>
      </w:divBdr>
    </w:div>
    <w:div w:id="1483038017">
      <w:bodyDiv w:val="1"/>
      <w:marLeft w:val="0"/>
      <w:marRight w:val="0"/>
      <w:marTop w:val="0"/>
      <w:marBottom w:val="0"/>
      <w:divBdr>
        <w:top w:val="none" w:sz="0" w:space="0" w:color="auto"/>
        <w:left w:val="none" w:sz="0" w:space="0" w:color="auto"/>
        <w:bottom w:val="none" w:sz="0" w:space="0" w:color="auto"/>
        <w:right w:val="none" w:sz="0" w:space="0" w:color="auto"/>
      </w:divBdr>
    </w:div>
    <w:div w:id="1490054022">
      <w:bodyDiv w:val="1"/>
      <w:marLeft w:val="0"/>
      <w:marRight w:val="0"/>
      <w:marTop w:val="0"/>
      <w:marBottom w:val="0"/>
      <w:divBdr>
        <w:top w:val="none" w:sz="0" w:space="0" w:color="auto"/>
        <w:left w:val="none" w:sz="0" w:space="0" w:color="auto"/>
        <w:bottom w:val="none" w:sz="0" w:space="0" w:color="auto"/>
        <w:right w:val="none" w:sz="0" w:space="0" w:color="auto"/>
      </w:divBdr>
    </w:div>
    <w:div w:id="1498763880">
      <w:bodyDiv w:val="1"/>
      <w:marLeft w:val="0"/>
      <w:marRight w:val="0"/>
      <w:marTop w:val="0"/>
      <w:marBottom w:val="0"/>
      <w:divBdr>
        <w:top w:val="none" w:sz="0" w:space="0" w:color="auto"/>
        <w:left w:val="none" w:sz="0" w:space="0" w:color="auto"/>
        <w:bottom w:val="none" w:sz="0" w:space="0" w:color="auto"/>
        <w:right w:val="none" w:sz="0" w:space="0" w:color="auto"/>
      </w:divBdr>
    </w:div>
    <w:div w:id="1502088164">
      <w:bodyDiv w:val="1"/>
      <w:marLeft w:val="0"/>
      <w:marRight w:val="0"/>
      <w:marTop w:val="0"/>
      <w:marBottom w:val="0"/>
      <w:divBdr>
        <w:top w:val="none" w:sz="0" w:space="0" w:color="auto"/>
        <w:left w:val="none" w:sz="0" w:space="0" w:color="auto"/>
        <w:bottom w:val="none" w:sz="0" w:space="0" w:color="auto"/>
        <w:right w:val="none" w:sz="0" w:space="0" w:color="auto"/>
      </w:divBdr>
    </w:div>
    <w:div w:id="1504587238">
      <w:bodyDiv w:val="1"/>
      <w:marLeft w:val="0"/>
      <w:marRight w:val="0"/>
      <w:marTop w:val="0"/>
      <w:marBottom w:val="0"/>
      <w:divBdr>
        <w:top w:val="none" w:sz="0" w:space="0" w:color="auto"/>
        <w:left w:val="none" w:sz="0" w:space="0" w:color="auto"/>
        <w:bottom w:val="none" w:sz="0" w:space="0" w:color="auto"/>
        <w:right w:val="none" w:sz="0" w:space="0" w:color="auto"/>
      </w:divBdr>
    </w:div>
    <w:div w:id="1509055724">
      <w:bodyDiv w:val="1"/>
      <w:marLeft w:val="0"/>
      <w:marRight w:val="0"/>
      <w:marTop w:val="0"/>
      <w:marBottom w:val="0"/>
      <w:divBdr>
        <w:top w:val="none" w:sz="0" w:space="0" w:color="auto"/>
        <w:left w:val="none" w:sz="0" w:space="0" w:color="auto"/>
        <w:bottom w:val="none" w:sz="0" w:space="0" w:color="auto"/>
        <w:right w:val="none" w:sz="0" w:space="0" w:color="auto"/>
      </w:divBdr>
    </w:div>
    <w:div w:id="1512377394">
      <w:bodyDiv w:val="1"/>
      <w:marLeft w:val="0"/>
      <w:marRight w:val="0"/>
      <w:marTop w:val="0"/>
      <w:marBottom w:val="0"/>
      <w:divBdr>
        <w:top w:val="none" w:sz="0" w:space="0" w:color="auto"/>
        <w:left w:val="none" w:sz="0" w:space="0" w:color="auto"/>
        <w:bottom w:val="none" w:sz="0" w:space="0" w:color="auto"/>
        <w:right w:val="none" w:sz="0" w:space="0" w:color="auto"/>
      </w:divBdr>
    </w:div>
    <w:div w:id="1514153051">
      <w:bodyDiv w:val="1"/>
      <w:marLeft w:val="0"/>
      <w:marRight w:val="0"/>
      <w:marTop w:val="0"/>
      <w:marBottom w:val="0"/>
      <w:divBdr>
        <w:top w:val="none" w:sz="0" w:space="0" w:color="auto"/>
        <w:left w:val="none" w:sz="0" w:space="0" w:color="auto"/>
        <w:bottom w:val="none" w:sz="0" w:space="0" w:color="auto"/>
        <w:right w:val="none" w:sz="0" w:space="0" w:color="auto"/>
      </w:divBdr>
    </w:div>
    <w:div w:id="1515144116">
      <w:bodyDiv w:val="1"/>
      <w:marLeft w:val="0"/>
      <w:marRight w:val="0"/>
      <w:marTop w:val="0"/>
      <w:marBottom w:val="0"/>
      <w:divBdr>
        <w:top w:val="none" w:sz="0" w:space="0" w:color="auto"/>
        <w:left w:val="none" w:sz="0" w:space="0" w:color="auto"/>
        <w:bottom w:val="none" w:sz="0" w:space="0" w:color="auto"/>
        <w:right w:val="none" w:sz="0" w:space="0" w:color="auto"/>
      </w:divBdr>
    </w:div>
    <w:div w:id="1517622777">
      <w:bodyDiv w:val="1"/>
      <w:marLeft w:val="0"/>
      <w:marRight w:val="0"/>
      <w:marTop w:val="0"/>
      <w:marBottom w:val="0"/>
      <w:divBdr>
        <w:top w:val="none" w:sz="0" w:space="0" w:color="auto"/>
        <w:left w:val="none" w:sz="0" w:space="0" w:color="auto"/>
        <w:bottom w:val="none" w:sz="0" w:space="0" w:color="auto"/>
        <w:right w:val="none" w:sz="0" w:space="0" w:color="auto"/>
      </w:divBdr>
    </w:div>
    <w:div w:id="1518959701">
      <w:bodyDiv w:val="1"/>
      <w:marLeft w:val="0"/>
      <w:marRight w:val="0"/>
      <w:marTop w:val="0"/>
      <w:marBottom w:val="0"/>
      <w:divBdr>
        <w:top w:val="none" w:sz="0" w:space="0" w:color="auto"/>
        <w:left w:val="none" w:sz="0" w:space="0" w:color="auto"/>
        <w:bottom w:val="none" w:sz="0" w:space="0" w:color="auto"/>
        <w:right w:val="none" w:sz="0" w:space="0" w:color="auto"/>
      </w:divBdr>
    </w:div>
    <w:div w:id="1519079794">
      <w:bodyDiv w:val="1"/>
      <w:marLeft w:val="0"/>
      <w:marRight w:val="0"/>
      <w:marTop w:val="0"/>
      <w:marBottom w:val="0"/>
      <w:divBdr>
        <w:top w:val="none" w:sz="0" w:space="0" w:color="auto"/>
        <w:left w:val="none" w:sz="0" w:space="0" w:color="auto"/>
        <w:bottom w:val="none" w:sz="0" w:space="0" w:color="auto"/>
        <w:right w:val="none" w:sz="0" w:space="0" w:color="auto"/>
      </w:divBdr>
    </w:div>
    <w:div w:id="1530994410">
      <w:bodyDiv w:val="1"/>
      <w:marLeft w:val="0"/>
      <w:marRight w:val="0"/>
      <w:marTop w:val="0"/>
      <w:marBottom w:val="0"/>
      <w:divBdr>
        <w:top w:val="none" w:sz="0" w:space="0" w:color="auto"/>
        <w:left w:val="none" w:sz="0" w:space="0" w:color="auto"/>
        <w:bottom w:val="none" w:sz="0" w:space="0" w:color="auto"/>
        <w:right w:val="none" w:sz="0" w:space="0" w:color="auto"/>
      </w:divBdr>
    </w:div>
    <w:div w:id="1537162998">
      <w:bodyDiv w:val="1"/>
      <w:marLeft w:val="0"/>
      <w:marRight w:val="0"/>
      <w:marTop w:val="0"/>
      <w:marBottom w:val="0"/>
      <w:divBdr>
        <w:top w:val="none" w:sz="0" w:space="0" w:color="auto"/>
        <w:left w:val="none" w:sz="0" w:space="0" w:color="auto"/>
        <w:bottom w:val="none" w:sz="0" w:space="0" w:color="auto"/>
        <w:right w:val="none" w:sz="0" w:space="0" w:color="auto"/>
      </w:divBdr>
    </w:div>
    <w:div w:id="1540624490">
      <w:bodyDiv w:val="1"/>
      <w:marLeft w:val="0"/>
      <w:marRight w:val="0"/>
      <w:marTop w:val="0"/>
      <w:marBottom w:val="0"/>
      <w:divBdr>
        <w:top w:val="none" w:sz="0" w:space="0" w:color="auto"/>
        <w:left w:val="none" w:sz="0" w:space="0" w:color="auto"/>
        <w:bottom w:val="none" w:sz="0" w:space="0" w:color="auto"/>
        <w:right w:val="none" w:sz="0" w:space="0" w:color="auto"/>
      </w:divBdr>
    </w:div>
    <w:div w:id="1544976938">
      <w:bodyDiv w:val="1"/>
      <w:marLeft w:val="0"/>
      <w:marRight w:val="0"/>
      <w:marTop w:val="0"/>
      <w:marBottom w:val="0"/>
      <w:divBdr>
        <w:top w:val="none" w:sz="0" w:space="0" w:color="auto"/>
        <w:left w:val="none" w:sz="0" w:space="0" w:color="auto"/>
        <w:bottom w:val="none" w:sz="0" w:space="0" w:color="auto"/>
        <w:right w:val="none" w:sz="0" w:space="0" w:color="auto"/>
      </w:divBdr>
    </w:div>
    <w:div w:id="1547796007">
      <w:bodyDiv w:val="1"/>
      <w:marLeft w:val="0"/>
      <w:marRight w:val="0"/>
      <w:marTop w:val="0"/>
      <w:marBottom w:val="0"/>
      <w:divBdr>
        <w:top w:val="none" w:sz="0" w:space="0" w:color="auto"/>
        <w:left w:val="none" w:sz="0" w:space="0" w:color="auto"/>
        <w:bottom w:val="none" w:sz="0" w:space="0" w:color="auto"/>
        <w:right w:val="none" w:sz="0" w:space="0" w:color="auto"/>
      </w:divBdr>
    </w:div>
    <w:div w:id="1548910281">
      <w:bodyDiv w:val="1"/>
      <w:marLeft w:val="0"/>
      <w:marRight w:val="0"/>
      <w:marTop w:val="0"/>
      <w:marBottom w:val="0"/>
      <w:divBdr>
        <w:top w:val="none" w:sz="0" w:space="0" w:color="auto"/>
        <w:left w:val="none" w:sz="0" w:space="0" w:color="auto"/>
        <w:bottom w:val="none" w:sz="0" w:space="0" w:color="auto"/>
        <w:right w:val="none" w:sz="0" w:space="0" w:color="auto"/>
      </w:divBdr>
    </w:div>
    <w:div w:id="1549492875">
      <w:bodyDiv w:val="1"/>
      <w:marLeft w:val="0"/>
      <w:marRight w:val="0"/>
      <w:marTop w:val="0"/>
      <w:marBottom w:val="0"/>
      <w:divBdr>
        <w:top w:val="none" w:sz="0" w:space="0" w:color="auto"/>
        <w:left w:val="none" w:sz="0" w:space="0" w:color="auto"/>
        <w:bottom w:val="none" w:sz="0" w:space="0" w:color="auto"/>
        <w:right w:val="none" w:sz="0" w:space="0" w:color="auto"/>
      </w:divBdr>
    </w:div>
    <w:div w:id="1550386214">
      <w:bodyDiv w:val="1"/>
      <w:marLeft w:val="0"/>
      <w:marRight w:val="0"/>
      <w:marTop w:val="0"/>
      <w:marBottom w:val="0"/>
      <w:divBdr>
        <w:top w:val="none" w:sz="0" w:space="0" w:color="auto"/>
        <w:left w:val="none" w:sz="0" w:space="0" w:color="auto"/>
        <w:bottom w:val="none" w:sz="0" w:space="0" w:color="auto"/>
        <w:right w:val="none" w:sz="0" w:space="0" w:color="auto"/>
      </w:divBdr>
    </w:div>
    <w:div w:id="1551770735">
      <w:bodyDiv w:val="1"/>
      <w:marLeft w:val="0"/>
      <w:marRight w:val="0"/>
      <w:marTop w:val="0"/>
      <w:marBottom w:val="0"/>
      <w:divBdr>
        <w:top w:val="none" w:sz="0" w:space="0" w:color="auto"/>
        <w:left w:val="none" w:sz="0" w:space="0" w:color="auto"/>
        <w:bottom w:val="none" w:sz="0" w:space="0" w:color="auto"/>
        <w:right w:val="none" w:sz="0" w:space="0" w:color="auto"/>
      </w:divBdr>
    </w:div>
    <w:div w:id="1575554269">
      <w:bodyDiv w:val="1"/>
      <w:marLeft w:val="0"/>
      <w:marRight w:val="0"/>
      <w:marTop w:val="0"/>
      <w:marBottom w:val="0"/>
      <w:divBdr>
        <w:top w:val="none" w:sz="0" w:space="0" w:color="auto"/>
        <w:left w:val="none" w:sz="0" w:space="0" w:color="auto"/>
        <w:bottom w:val="none" w:sz="0" w:space="0" w:color="auto"/>
        <w:right w:val="none" w:sz="0" w:space="0" w:color="auto"/>
      </w:divBdr>
    </w:div>
    <w:div w:id="1579752535">
      <w:bodyDiv w:val="1"/>
      <w:marLeft w:val="0"/>
      <w:marRight w:val="0"/>
      <w:marTop w:val="0"/>
      <w:marBottom w:val="0"/>
      <w:divBdr>
        <w:top w:val="none" w:sz="0" w:space="0" w:color="auto"/>
        <w:left w:val="none" w:sz="0" w:space="0" w:color="auto"/>
        <w:bottom w:val="none" w:sz="0" w:space="0" w:color="auto"/>
        <w:right w:val="none" w:sz="0" w:space="0" w:color="auto"/>
      </w:divBdr>
    </w:div>
    <w:div w:id="1580746548">
      <w:bodyDiv w:val="1"/>
      <w:marLeft w:val="0"/>
      <w:marRight w:val="0"/>
      <w:marTop w:val="0"/>
      <w:marBottom w:val="0"/>
      <w:divBdr>
        <w:top w:val="none" w:sz="0" w:space="0" w:color="auto"/>
        <w:left w:val="none" w:sz="0" w:space="0" w:color="auto"/>
        <w:bottom w:val="none" w:sz="0" w:space="0" w:color="auto"/>
        <w:right w:val="none" w:sz="0" w:space="0" w:color="auto"/>
      </w:divBdr>
    </w:div>
    <w:div w:id="1582367125">
      <w:bodyDiv w:val="1"/>
      <w:marLeft w:val="0"/>
      <w:marRight w:val="0"/>
      <w:marTop w:val="0"/>
      <w:marBottom w:val="0"/>
      <w:divBdr>
        <w:top w:val="none" w:sz="0" w:space="0" w:color="auto"/>
        <w:left w:val="none" w:sz="0" w:space="0" w:color="auto"/>
        <w:bottom w:val="none" w:sz="0" w:space="0" w:color="auto"/>
        <w:right w:val="none" w:sz="0" w:space="0" w:color="auto"/>
      </w:divBdr>
    </w:div>
    <w:div w:id="1592738452">
      <w:bodyDiv w:val="1"/>
      <w:marLeft w:val="0"/>
      <w:marRight w:val="0"/>
      <w:marTop w:val="0"/>
      <w:marBottom w:val="0"/>
      <w:divBdr>
        <w:top w:val="none" w:sz="0" w:space="0" w:color="auto"/>
        <w:left w:val="none" w:sz="0" w:space="0" w:color="auto"/>
        <w:bottom w:val="none" w:sz="0" w:space="0" w:color="auto"/>
        <w:right w:val="none" w:sz="0" w:space="0" w:color="auto"/>
      </w:divBdr>
    </w:div>
    <w:div w:id="1614364910">
      <w:bodyDiv w:val="1"/>
      <w:marLeft w:val="0"/>
      <w:marRight w:val="0"/>
      <w:marTop w:val="0"/>
      <w:marBottom w:val="0"/>
      <w:divBdr>
        <w:top w:val="none" w:sz="0" w:space="0" w:color="auto"/>
        <w:left w:val="none" w:sz="0" w:space="0" w:color="auto"/>
        <w:bottom w:val="none" w:sz="0" w:space="0" w:color="auto"/>
        <w:right w:val="none" w:sz="0" w:space="0" w:color="auto"/>
      </w:divBdr>
    </w:div>
    <w:div w:id="1623196314">
      <w:bodyDiv w:val="1"/>
      <w:marLeft w:val="0"/>
      <w:marRight w:val="0"/>
      <w:marTop w:val="0"/>
      <w:marBottom w:val="0"/>
      <w:divBdr>
        <w:top w:val="none" w:sz="0" w:space="0" w:color="auto"/>
        <w:left w:val="none" w:sz="0" w:space="0" w:color="auto"/>
        <w:bottom w:val="none" w:sz="0" w:space="0" w:color="auto"/>
        <w:right w:val="none" w:sz="0" w:space="0" w:color="auto"/>
      </w:divBdr>
    </w:div>
    <w:div w:id="1625454200">
      <w:bodyDiv w:val="1"/>
      <w:marLeft w:val="0"/>
      <w:marRight w:val="0"/>
      <w:marTop w:val="0"/>
      <w:marBottom w:val="0"/>
      <w:divBdr>
        <w:top w:val="none" w:sz="0" w:space="0" w:color="auto"/>
        <w:left w:val="none" w:sz="0" w:space="0" w:color="auto"/>
        <w:bottom w:val="none" w:sz="0" w:space="0" w:color="auto"/>
        <w:right w:val="none" w:sz="0" w:space="0" w:color="auto"/>
      </w:divBdr>
    </w:div>
    <w:div w:id="1633319877">
      <w:bodyDiv w:val="1"/>
      <w:marLeft w:val="0"/>
      <w:marRight w:val="0"/>
      <w:marTop w:val="0"/>
      <w:marBottom w:val="0"/>
      <w:divBdr>
        <w:top w:val="none" w:sz="0" w:space="0" w:color="auto"/>
        <w:left w:val="none" w:sz="0" w:space="0" w:color="auto"/>
        <w:bottom w:val="none" w:sz="0" w:space="0" w:color="auto"/>
        <w:right w:val="none" w:sz="0" w:space="0" w:color="auto"/>
      </w:divBdr>
    </w:div>
    <w:div w:id="1656490584">
      <w:bodyDiv w:val="1"/>
      <w:marLeft w:val="0"/>
      <w:marRight w:val="0"/>
      <w:marTop w:val="0"/>
      <w:marBottom w:val="0"/>
      <w:divBdr>
        <w:top w:val="none" w:sz="0" w:space="0" w:color="auto"/>
        <w:left w:val="none" w:sz="0" w:space="0" w:color="auto"/>
        <w:bottom w:val="none" w:sz="0" w:space="0" w:color="auto"/>
        <w:right w:val="none" w:sz="0" w:space="0" w:color="auto"/>
      </w:divBdr>
    </w:div>
    <w:div w:id="1662272366">
      <w:bodyDiv w:val="1"/>
      <w:marLeft w:val="0"/>
      <w:marRight w:val="0"/>
      <w:marTop w:val="0"/>
      <w:marBottom w:val="0"/>
      <w:divBdr>
        <w:top w:val="none" w:sz="0" w:space="0" w:color="auto"/>
        <w:left w:val="none" w:sz="0" w:space="0" w:color="auto"/>
        <w:bottom w:val="none" w:sz="0" w:space="0" w:color="auto"/>
        <w:right w:val="none" w:sz="0" w:space="0" w:color="auto"/>
      </w:divBdr>
    </w:div>
    <w:div w:id="1671640141">
      <w:bodyDiv w:val="1"/>
      <w:marLeft w:val="0"/>
      <w:marRight w:val="0"/>
      <w:marTop w:val="0"/>
      <w:marBottom w:val="0"/>
      <w:divBdr>
        <w:top w:val="none" w:sz="0" w:space="0" w:color="auto"/>
        <w:left w:val="none" w:sz="0" w:space="0" w:color="auto"/>
        <w:bottom w:val="none" w:sz="0" w:space="0" w:color="auto"/>
        <w:right w:val="none" w:sz="0" w:space="0" w:color="auto"/>
      </w:divBdr>
    </w:div>
    <w:div w:id="1680277529">
      <w:bodyDiv w:val="1"/>
      <w:marLeft w:val="0"/>
      <w:marRight w:val="0"/>
      <w:marTop w:val="0"/>
      <w:marBottom w:val="0"/>
      <w:divBdr>
        <w:top w:val="none" w:sz="0" w:space="0" w:color="auto"/>
        <w:left w:val="none" w:sz="0" w:space="0" w:color="auto"/>
        <w:bottom w:val="none" w:sz="0" w:space="0" w:color="auto"/>
        <w:right w:val="none" w:sz="0" w:space="0" w:color="auto"/>
      </w:divBdr>
    </w:div>
    <w:div w:id="1705716044">
      <w:bodyDiv w:val="1"/>
      <w:marLeft w:val="0"/>
      <w:marRight w:val="0"/>
      <w:marTop w:val="0"/>
      <w:marBottom w:val="0"/>
      <w:divBdr>
        <w:top w:val="none" w:sz="0" w:space="0" w:color="auto"/>
        <w:left w:val="none" w:sz="0" w:space="0" w:color="auto"/>
        <w:bottom w:val="none" w:sz="0" w:space="0" w:color="auto"/>
        <w:right w:val="none" w:sz="0" w:space="0" w:color="auto"/>
      </w:divBdr>
    </w:div>
    <w:div w:id="1719937447">
      <w:bodyDiv w:val="1"/>
      <w:marLeft w:val="0"/>
      <w:marRight w:val="0"/>
      <w:marTop w:val="0"/>
      <w:marBottom w:val="0"/>
      <w:divBdr>
        <w:top w:val="none" w:sz="0" w:space="0" w:color="auto"/>
        <w:left w:val="none" w:sz="0" w:space="0" w:color="auto"/>
        <w:bottom w:val="none" w:sz="0" w:space="0" w:color="auto"/>
        <w:right w:val="none" w:sz="0" w:space="0" w:color="auto"/>
      </w:divBdr>
    </w:div>
    <w:div w:id="1722679574">
      <w:bodyDiv w:val="1"/>
      <w:marLeft w:val="109"/>
      <w:marRight w:val="109"/>
      <w:marTop w:val="41"/>
      <w:marBottom w:val="41"/>
      <w:divBdr>
        <w:top w:val="none" w:sz="0" w:space="0" w:color="auto"/>
        <w:left w:val="none" w:sz="0" w:space="0" w:color="auto"/>
        <w:bottom w:val="none" w:sz="0" w:space="0" w:color="auto"/>
        <w:right w:val="none" w:sz="0" w:space="0" w:color="auto"/>
      </w:divBdr>
      <w:divsChild>
        <w:div w:id="1379279550">
          <w:marLeft w:val="0"/>
          <w:marRight w:val="0"/>
          <w:marTop w:val="0"/>
          <w:marBottom w:val="0"/>
          <w:divBdr>
            <w:top w:val="none" w:sz="0" w:space="0" w:color="auto"/>
            <w:left w:val="none" w:sz="0" w:space="0" w:color="auto"/>
            <w:bottom w:val="none" w:sz="0" w:space="0" w:color="auto"/>
            <w:right w:val="none" w:sz="0" w:space="0" w:color="auto"/>
          </w:divBdr>
          <w:divsChild>
            <w:div w:id="94716905">
              <w:marLeft w:val="217"/>
              <w:marRight w:val="217"/>
              <w:marTop w:val="0"/>
              <w:marBottom w:val="0"/>
              <w:divBdr>
                <w:top w:val="none" w:sz="0" w:space="0" w:color="auto"/>
                <w:left w:val="none" w:sz="0" w:space="0" w:color="auto"/>
                <w:bottom w:val="none" w:sz="0" w:space="0" w:color="auto"/>
                <w:right w:val="none" w:sz="0" w:space="0" w:color="auto"/>
              </w:divBdr>
              <w:divsChild>
                <w:div w:id="7516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49183">
      <w:bodyDiv w:val="1"/>
      <w:marLeft w:val="0"/>
      <w:marRight w:val="0"/>
      <w:marTop w:val="0"/>
      <w:marBottom w:val="0"/>
      <w:divBdr>
        <w:top w:val="none" w:sz="0" w:space="0" w:color="auto"/>
        <w:left w:val="none" w:sz="0" w:space="0" w:color="auto"/>
        <w:bottom w:val="none" w:sz="0" w:space="0" w:color="auto"/>
        <w:right w:val="none" w:sz="0" w:space="0" w:color="auto"/>
      </w:divBdr>
    </w:div>
    <w:div w:id="1748184643">
      <w:bodyDiv w:val="1"/>
      <w:marLeft w:val="0"/>
      <w:marRight w:val="0"/>
      <w:marTop w:val="0"/>
      <w:marBottom w:val="0"/>
      <w:divBdr>
        <w:top w:val="none" w:sz="0" w:space="0" w:color="auto"/>
        <w:left w:val="none" w:sz="0" w:space="0" w:color="auto"/>
        <w:bottom w:val="none" w:sz="0" w:space="0" w:color="auto"/>
        <w:right w:val="none" w:sz="0" w:space="0" w:color="auto"/>
      </w:divBdr>
    </w:div>
    <w:div w:id="1756975221">
      <w:bodyDiv w:val="1"/>
      <w:marLeft w:val="0"/>
      <w:marRight w:val="0"/>
      <w:marTop w:val="0"/>
      <w:marBottom w:val="0"/>
      <w:divBdr>
        <w:top w:val="none" w:sz="0" w:space="0" w:color="auto"/>
        <w:left w:val="none" w:sz="0" w:space="0" w:color="auto"/>
        <w:bottom w:val="none" w:sz="0" w:space="0" w:color="auto"/>
        <w:right w:val="none" w:sz="0" w:space="0" w:color="auto"/>
      </w:divBdr>
    </w:div>
    <w:div w:id="1767336718">
      <w:bodyDiv w:val="1"/>
      <w:marLeft w:val="0"/>
      <w:marRight w:val="0"/>
      <w:marTop w:val="0"/>
      <w:marBottom w:val="0"/>
      <w:divBdr>
        <w:top w:val="none" w:sz="0" w:space="0" w:color="auto"/>
        <w:left w:val="none" w:sz="0" w:space="0" w:color="auto"/>
        <w:bottom w:val="none" w:sz="0" w:space="0" w:color="auto"/>
        <w:right w:val="none" w:sz="0" w:space="0" w:color="auto"/>
      </w:divBdr>
    </w:div>
    <w:div w:id="1778478531">
      <w:bodyDiv w:val="1"/>
      <w:marLeft w:val="0"/>
      <w:marRight w:val="0"/>
      <w:marTop w:val="0"/>
      <w:marBottom w:val="0"/>
      <w:divBdr>
        <w:top w:val="none" w:sz="0" w:space="0" w:color="auto"/>
        <w:left w:val="none" w:sz="0" w:space="0" w:color="auto"/>
        <w:bottom w:val="none" w:sz="0" w:space="0" w:color="auto"/>
        <w:right w:val="none" w:sz="0" w:space="0" w:color="auto"/>
      </w:divBdr>
    </w:div>
    <w:div w:id="1781678726">
      <w:bodyDiv w:val="1"/>
      <w:marLeft w:val="0"/>
      <w:marRight w:val="0"/>
      <w:marTop w:val="0"/>
      <w:marBottom w:val="0"/>
      <w:divBdr>
        <w:top w:val="none" w:sz="0" w:space="0" w:color="auto"/>
        <w:left w:val="none" w:sz="0" w:space="0" w:color="auto"/>
        <w:bottom w:val="none" w:sz="0" w:space="0" w:color="auto"/>
        <w:right w:val="none" w:sz="0" w:space="0" w:color="auto"/>
      </w:divBdr>
    </w:div>
    <w:div w:id="1789623919">
      <w:bodyDiv w:val="1"/>
      <w:marLeft w:val="0"/>
      <w:marRight w:val="0"/>
      <w:marTop w:val="0"/>
      <w:marBottom w:val="0"/>
      <w:divBdr>
        <w:top w:val="none" w:sz="0" w:space="0" w:color="auto"/>
        <w:left w:val="none" w:sz="0" w:space="0" w:color="auto"/>
        <w:bottom w:val="none" w:sz="0" w:space="0" w:color="auto"/>
        <w:right w:val="none" w:sz="0" w:space="0" w:color="auto"/>
      </w:divBdr>
    </w:div>
    <w:div w:id="1795127209">
      <w:bodyDiv w:val="1"/>
      <w:marLeft w:val="0"/>
      <w:marRight w:val="0"/>
      <w:marTop w:val="0"/>
      <w:marBottom w:val="0"/>
      <w:divBdr>
        <w:top w:val="none" w:sz="0" w:space="0" w:color="auto"/>
        <w:left w:val="none" w:sz="0" w:space="0" w:color="auto"/>
        <w:bottom w:val="none" w:sz="0" w:space="0" w:color="auto"/>
        <w:right w:val="none" w:sz="0" w:space="0" w:color="auto"/>
      </w:divBdr>
    </w:div>
    <w:div w:id="1799757053">
      <w:bodyDiv w:val="1"/>
      <w:marLeft w:val="0"/>
      <w:marRight w:val="0"/>
      <w:marTop w:val="0"/>
      <w:marBottom w:val="0"/>
      <w:divBdr>
        <w:top w:val="none" w:sz="0" w:space="0" w:color="auto"/>
        <w:left w:val="none" w:sz="0" w:space="0" w:color="auto"/>
        <w:bottom w:val="none" w:sz="0" w:space="0" w:color="auto"/>
        <w:right w:val="none" w:sz="0" w:space="0" w:color="auto"/>
      </w:divBdr>
    </w:div>
    <w:div w:id="1808012254">
      <w:bodyDiv w:val="1"/>
      <w:marLeft w:val="0"/>
      <w:marRight w:val="0"/>
      <w:marTop w:val="0"/>
      <w:marBottom w:val="0"/>
      <w:divBdr>
        <w:top w:val="none" w:sz="0" w:space="0" w:color="auto"/>
        <w:left w:val="none" w:sz="0" w:space="0" w:color="auto"/>
        <w:bottom w:val="none" w:sz="0" w:space="0" w:color="auto"/>
        <w:right w:val="none" w:sz="0" w:space="0" w:color="auto"/>
      </w:divBdr>
    </w:div>
    <w:div w:id="1811246128">
      <w:bodyDiv w:val="1"/>
      <w:marLeft w:val="0"/>
      <w:marRight w:val="0"/>
      <w:marTop w:val="0"/>
      <w:marBottom w:val="0"/>
      <w:divBdr>
        <w:top w:val="none" w:sz="0" w:space="0" w:color="auto"/>
        <w:left w:val="none" w:sz="0" w:space="0" w:color="auto"/>
        <w:bottom w:val="none" w:sz="0" w:space="0" w:color="auto"/>
        <w:right w:val="none" w:sz="0" w:space="0" w:color="auto"/>
      </w:divBdr>
    </w:div>
    <w:div w:id="1812870128">
      <w:bodyDiv w:val="1"/>
      <w:marLeft w:val="0"/>
      <w:marRight w:val="0"/>
      <w:marTop w:val="0"/>
      <w:marBottom w:val="0"/>
      <w:divBdr>
        <w:top w:val="none" w:sz="0" w:space="0" w:color="auto"/>
        <w:left w:val="none" w:sz="0" w:space="0" w:color="auto"/>
        <w:bottom w:val="none" w:sz="0" w:space="0" w:color="auto"/>
        <w:right w:val="none" w:sz="0" w:space="0" w:color="auto"/>
      </w:divBdr>
    </w:div>
    <w:div w:id="1813211226">
      <w:bodyDiv w:val="1"/>
      <w:marLeft w:val="0"/>
      <w:marRight w:val="0"/>
      <w:marTop w:val="0"/>
      <w:marBottom w:val="0"/>
      <w:divBdr>
        <w:top w:val="none" w:sz="0" w:space="0" w:color="auto"/>
        <w:left w:val="none" w:sz="0" w:space="0" w:color="auto"/>
        <w:bottom w:val="none" w:sz="0" w:space="0" w:color="auto"/>
        <w:right w:val="none" w:sz="0" w:space="0" w:color="auto"/>
      </w:divBdr>
    </w:div>
    <w:div w:id="1813670271">
      <w:bodyDiv w:val="1"/>
      <w:marLeft w:val="0"/>
      <w:marRight w:val="0"/>
      <w:marTop w:val="0"/>
      <w:marBottom w:val="0"/>
      <w:divBdr>
        <w:top w:val="none" w:sz="0" w:space="0" w:color="auto"/>
        <w:left w:val="none" w:sz="0" w:space="0" w:color="auto"/>
        <w:bottom w:val="none" w:sz="0" w:space="0" w:color="auto"/>
        <w:right w:val="none" w:sz="0" w:space="0" w:color="auto"/>
      </w:divBdr>
    </w:div>
    <w:div w:id="1818839859">
      <w:bodyDiv w:val="1"/>
      <w:marLeft w:val="0"/>
      <w:marRight w:val="0"/>
      <w:marTop w:val="0"/>
      <w:marBottom w:val="0"/>
      <w:divBdr>
        <w:top w:val="none" w:sz="0" w:space="0" w:color="auto"/>
        <w:left w:val="none" w:sz="0" w:space="0" w:color="auto"/>
        <w:bottom w:val="none" w:sz="0" w:space="0" w:color="auto"/>
        <w:right w:val="none" w:sz="0" w:space="0" w:color="auto"/>
      </w:divBdr>
    </w:div>
    <w:div w:id="1820998139">
      <w:bodyDiv w:val="1"/>
      <w:marLeft w:val="0"/>
      <w:marRight w:val="0"/>
      <w:marTop w:val="0"/>
      <w:marBottom w:val="0"/>
      <w:divBdr>
        <w:top w:val="none" w:sz="0" w:space="0" w:color="auto"/>
        <w:left w:val="none" w:sz="0" w:space="0" w:color="auto"/>
        <w:bottom w:val="none" w:sz="0" w:space="0" w:color="auto"/>
        <w:right w:val="none" w:sz="0" w:space="0" w:color="auto"/>
      </w:divBdr>
    </w:div>
    <w:div w:id="1837843431">
      <w:bodyDiv w:val="1"/>
      <w:marLeft w:val="0"/>
      <w:marRight w:val="0"/>
      <w:marTop w:val="0"/>
      <w:marBottom w:val="0"/>
      <w:divBdr>
        <w:top w:val="none" w:sz="0" w:space="0" w:color="auto"/>
        <w:left w:val="none" w:sz="0" w:space="0" w:color="auto"/>
        <w:bottom w:val="none" w:sz="0" w:space="0" w:color="auto"/>
        <w:right w:val="none" w:sz="0" w:space="0" w:color="auto"/>
      </w:divBdr>
    </w:div>
    <w:div w:id="1841039335">
      <w:bodyDiv w:val="1"/>
      <w:marLeft w:val="0"/>
      <w:marRight w:val="0"/>
      <w:marTop w:val="0"/>
      <w:marBottom w:val="0"/>
      <w:divBdr>
        <w:top w:val="none" w:sz="0" w:space="0" w:color="auto"/>
        <w:left w:val="none" w:sz="0" w:space="0" w:color="auto"/>
        <w:bottom w:val="none" w:sz="0" w:space="0" w:color="auto"/>
        <w:right w:val="none" w:sz="0" w:space="0" w:color="auto"/>
      </w:divBdr>
    </w:div>
    <w:div w:id="1848321440">
      <w:bodyDiv w:val="1"/>
      <w:marLeft w:val="0"/>
      <w:marRight w:val="0"/>
      <w:marTop w:val="0"/>
      <w:marBottom w:val="0"/>
      <w:divBdr>
        <w:top w:val="none" w:sz="0" w:space="0" w:color="auto"/>
        <w:left w:val="none" w:sz="0" w:space="0" w:color="auto"/>
        <w:bottom w:val="none" w:sz="0" w:space="0" w:color="auto"/>
        <w:right w:val="none" w:sz="0" w:space="0" w:color="auto"/>
      </w:divBdr>
    </w:div>
    <w:div w:id="1858619654">
      <w:bodyDiv w:val="1"/>
      <w:marLeft w:val="0"/>
      <w:marRight w:val="0"/>
      <w:marTop w:val="0"/>
      <w:marBottom w:val="0"/>
      <w:divBdr>
        <w:top w:val="none" w:sz="0" w:space="0" w:color="auto"/>
        <w:left w:val="none" w:sz="0" w:space="0" w:color="auto"/>
        <w:bottom w:val="none" w:sz="0" w:space="0" w:color="auto"/>
        <w:right w:val="none" w:sz="0" w:space="0" w:color="auto"/>
      </w:divBdr>
    </w:div>
    <w:div w:id="1867718690">
      <w:bodyDiv w:val="1"/>
      <w:marLeft w:val="0"/>
      <w:marRight w:val="0"/>
      <w:marTop w:val="0"/>
      <w:marBottom w:val="0"/>
      <w:divBdr>
        <w:top w:val="none" w:sz="0" w:space="0" w:color="auto"/>
        <w:left w:val="none" w:sz="0" w:space="0" w:color="auto"/>
        <w:bottom w:val="none" w:sz="0" w:space="0" w:color="auto"/>
        <w:right w:val="none" w:sz="0" w:space="0" w:color="auto"/>
      </w:divBdr>
    </w:div>
    <w:div w:id="1870680510">
      <w:bodyDiv w:val="1"/>
      <w:marLeft w:val="0"/>
      <w:marRight w:val="0"/>
      <w:marTop w:val="0"/>
      <w:marBottom w:val="0"/>
      <w:divBdr>
        <w:top w:val="none" w:sz="0" w:space="0" w:color="auto"/>
        <w:left w:val="none" w:sz="0" w:space="0" w:color="auto"/>
        <w:bottom w:val="none" w:sz="0" w:space="0" w:color="auto"/>
        <w:right w:val="none" w:sz="0" w:space="0" w:color="auto"/>
      </w:divBdr>
    </w:div>
    <w:div w:id="1880580717">
      <w:bodyDiv w:val="1"/>
      <w:marLeft w:val="0"/>
      <w:marRight w:val="0"/>
      <w:marTop w:val="0"/>
      <w:marBottom w:val="0"/>
      <w:divBdr>
        <w:top w:val="none" w:sz="0" w:space="0" w:color="auto"/>
        <w:left w:val="none" w:sz="0" w:space="0" w:color="auto"/>
        <w:bottom w:val="none" w:sz="0" w:space="0" w:color="auto"/>
        <w:right w:val="none" w:sz="0" w:space="0" w:color="auto"/>
      </w:divBdr>
    </w:div>
    <w:div w:id="1887061505">
      <w:bodyDiv w:val="1"/>
      <w:marLeft w:val="0"/>
      <w:marRight w:val="0"/>
      <w:marTop w:val="0"/>
      <w:marBottom w:val="0"/>
      <w:divBdr>
        <w:top w:val="none" w:sz="0" w:space="0" w:color="auto"/>
        <w:left w:val="none" w:sz="0" w:space="0" w:color="auto"/>
        <w:bottom w:val="none" w:sz="0" w:space="0" w:color="auto"/>
        <w:right w:val="none" w:sz="0" w:space="0" w:color="auto"/>
      </w:divBdr>
    </w:div>
    <w:div w:id="1888761016">
      <w:bodyDiv w:val="1"/>
      <w:marLeft w:val="0"/>
      <w:marRight w:val="0"/>
      <w:marTop w:val="0"/>
      <w:marBottom w:val="0"/>
      <w:divBdr>
        <w:top w:val="none" w:sz="0" w:space="0" w:color="auto"/>
        <w:left w:val="none" w:sz="0" w:space="0" w:color="auto"/>
        <w:bottom w:val="none" w:sz="0" w:space="0" w:color="auto"/>
        <w:right w:val="none" w:sz="0" w:space="0" w:color="auto"/>
      </w:divBdr>
    </w:div>
    <w:div w:id="1892496651">
      <w:bodyDiv w:val="1"/>
      <w:marLeft w:val="0"/>
      <w:marRight w:val="0"/>
      <w:marTop w:val="0"/>
      <w:marBottom w:val="0"/>
      <w:divBdr>
        <w:top w:val="none" w:sz="0" w:space="0" w:color="auto"/>
        <w:left w:val="none" w:sz="0" w:space="0" w:color="auto"/>
        <w:bottom w:val="none" w:sz="0" w:space="0" w:color="auto"/>
        <w:right w:val="none" w:sz="0" w:space="0" w:color="auto"/>
      </w:divBdr>
    </w:div>
    <w:div w:id="1897429653">
      <w:bodyDiv w:val="1"/>
      <w:marLeft w:val="0"/>
      <w:marRight w:val="0"/>
      <w:marTop w:val="0"/>
      <w:marBottom w:val="0"/>
      <w:divBdr>
        <w:top w:val="none" w:sz="0" w:space="0" w:color="auto"/>
        <w:left w:val="none" w:sz="0" w:space="0" w:color="auto"/>
        <w:bottom w:val="none" w:sz="0" w:space="0" w:color="auto"/>
        <w:right w:val="none" w:sz="0" w:space="0" w:color="auto"/>
      </w:divBdr>
    </w:div>
    <w:div w:id="1906137355">
      <w:bodyDiv w:val="1"/>
      <w:marLeft w:val="0"/>
      <w:marRight w:val="0"/>
      <w:marTop w:val="0"/>
      <w:marBottom w:val="0"/>
      <w:divBdr>
        <w:top w:val="none" w:sz="0" w:space="0" w:color="auto"/>
        <w:left w:val="none" w:sz="0" w:space="0" w:color="auto"/>
        <w:bottom w:val="none" w:sz="0" w:space="0" w:color="auto"/>
        <w:right w:val="none" w:sz="0" w:space="0" w:color="auto"/>
      </w:divBdr>
    </w:div>
    <w:div w:id="1913543175">
      <w:bodyDiv w:val="1"/>
      <w:marLeft w:val="0"/>
      <w:marRight w:val="0"/>
      <w:marTop w:val="0"/>
      <w:marBottom w:val="0"/>
      <w:divBdr>
        <w:top w:val="none" w:sz="0" w:space="0" w:color="auto"/>
        <w:left w:val="none" w:sz="0" w:space="0" w:color="auto"/>
        <w:bottom w:val="none" w:sz="0" w:space="0" w:color="auto"/>
        <w:right w:val="none" w:sz="0" w:space="0" w:color="auto"/>
      </w:divBdr>
    </w:div>
    <w:div w:id="1913930003">
      <w:bodyDiv w:val="1"/>
      <w:marLeft w:val="0"/>
      <w:marRight w:val="0"/>
      <w:marTop w:val="0"/>
      <w:marBottom w:val="0"/>
      <w:divBdr>
        <w:top w:val="none" w:sz="0" w:space="0" w:color="auto"/>
        <w:left w:val="none" w:sz="0" w:space="0" w:color="auto"/>
        <w:bottom w:val="none" w:sz="0" w:space="0" w:color="auto"/>
        <w:right w:val="none" w:sz="0" w:space="0" w:color="auto"/>
      </w:divBdr>
    </w:div>
    <w:div w:id="1916239468">
      <w:bodyDiv w:val="1"/>
      <w:marLeft w:val="0"/>
      <w:marRight w:val="0"/>
      <w:marTop w:val="0"/>
      <w:marBottom w:val="0"/>
      <w:divBdr>
        <w:top w:val="none" w:sz="0" w:space="0" w:color="auto"/>
        <w:left w:val="none" w:sz="0" w:space="0" w:color="auto"/>
        <w:bottom w:val="none" w:sz="0" w:space="0" w:color="auto"/>
        <w:right w:val="none" w:sz="0" w:space="0" w:color="auto"/>
      </w:divBdr>
    </w:div>
    <w:div w:id="1916668439">
      <w:bodyDiv w:val="1"/>
      <w:marLeft w:val="0"/>
      <w:marRight w:val="0"/>
      <w:marTop w:val="0"/>
      <w:marBottom w:val="0"/>
      <w:divBdr>
        <w:top w:val="none" w:sz="0" w:space="0" w:color="auto"/>
        <w:left w:val="none" w:sz="0" w:space="0" w:color="auto"/>
        <w:bottom w:val="none" w:sz="0" w:space="0" w:color="auto"/>
        <w:right w:val="none" w:sz="0" w:space="0" w:color="auto"/>
      </w:divBdr>
    </w:div>
    <w:div w:id="1919632706">
      <w:bodyDiv w:val="1"/>
      <w:marLeft w:val="0"/>
      <w:marRight w:val="0"/>
      <w:marTop w:val="0"/>
      <w:marBottom w:val="0"/>
      <w:divBdr>
        <w:top w:val="none" w:sz="0" w:space="0" w:color="auto"/>
        <w:left w:val="none" w:sz="0" w:space="0" w:color="auto"/>
        <w:bottom w:val="none" w:sz="0" w:space="0" w:color="auto"/>
        <w:right w:val="none" w:sz="0" w:space="0" w:color="auto"/>
      </w:divBdr>
    </w:div>
    <w:div w:id="1920141138">
      <w:bodyDiv w:val="1"/>
      <w:marLeft w:val="0"/>
      <w:marRight w:val="0"/>
      <w:marTop w:val="0"/>
      <w:marBottom w:val="0"/>
      <w:divBdr>
        <w:top w:val="none" w:sz="0" w:space="0" w:color="auto"/>
        <w:left w:val="none" w:sz="0" w:space="0" w:color="auto"/>
        <w:bottom w:val="none" w:sz="0" w:space="0" w:color="auto"/>
        <w:right w:val="none" w:sz="0" w:space="0" w:color="auto"/>
      </w:divBdr>
    </w:div>
    <w:div w:id="1933931636">
      <w:bodyDiv w:val="1"/>
      <w:marLeft w:val="0"/>
      <w:marRight w:val="0"/>
      <w:marTop w:val="0"/>
      <w:marBottom w:val="0"/>
      <w:divBdr>
        <w:top w:val="none" w:sz="0" w:space="0" w:color="auto"/>
        <w:left w:val="none" w:sz="0" w:space="0" w:color="auto"/>
        <w:bottom w:val="none" w:sz="0" w:space="0" w:color="auto"/>
        <w:right w:val="none" w:sz="0" w:space="0" w:color="auto"/>
      </w:divBdr>
    </w:div>
    <w:div w:id="1961371391">
      <w:bodyDiv w:val="1"/>
      <w:marLeft w:val="0"/>
      <w:marRight w:val="0"/>
      <w:marTop w:val="0"/>
      <w:marBottom w:val="0"/>
      <w:divBdr>
        <w:top w:val="none" w:sz="0" w:space="0" w:color="auto"/>
        <w:left w:val="none" w:sz="0" w:space="0" w:color="auto"/>
        <w:bottom w:val="none" w:sz="0" w:space="0" w:color="auto"/>
        <w:right w:val="none" w:sz="0" w:space="0" w:color="auto"/>
      </w:divBdr>
    </w:div>
    <w:div w:id="1963877423">
      <w:bodyDiv w:val="1"/>
      <w:marLeft w:val="0"/>
      <w:marRight w:val="0"/>
      <w:marTop w:val="0"/>
      <w:marBottom w:val="0"/>
      <w:divBdr>
        <w:top w:val="none" w:sz="0" w:space="0" w:color="auto"/>
        <w:left w:val="none" w:sz="0" w:space="0" w:color="auto"/>
        <w:bottom w:val="none" w:sz="0" w:space="0" w:color="auto"/>
        <w:right w:val="none" w:sz="0" w:space="0" w:color="auto"/>
      </w:divBdr>
    </w:div>
    <w:div w:id="1967464350">
      <w:bodyDiv w:val="1"/>
      <w:marLeft w:val="0"/>
      <w:marRight w:val="0"/>
      <w:marTop w:val="0"/>
      <w:marBottom w:val="0"/>
      <w:divBdr>
        <w:top w:val="none" w:sz="0" w:space="0" w:color="auto"/>
        <w:left w:val="none" w:sz="0" w:space="0" w:color="auto"/>
        <w:bottom w:val="none" w:sz="0" w:space="0" w:color="auto"/>
        <w:right w:val="none" w:sz="0" w:space="0" w:color="auto"/>
      </w:divBdr>
    </w:div>
    <w:div w:id="1973561470">
      <w:bodyDiv w:val="1"/>
      <w:marLeft w:val="0"/>
      <w:marRight w:val="0"/>
      <w:marTop w:val="0"/>
      <w:marBottom w:val="0"/>
      <w:divBdr>
        <w:top w:val="none" w:sz="0" w:space="0" w:color="auto"/>
        <w:left w:val="none" w:sz="0" w:space="0" w:color="auto"/>
        <w:bottom w:val="none" w:sz="0" w:space="0" w:color="auto"/>
        <w:right w:val="none" w:sz="0" w:space="0" w:color="auto"/>
      </w:divBdr>
    </w:div>
    <w:div w:id="1984694636">
      <w:bodyDiv w:val="1"/>
      <w:marLeft w:val="0"/>
      <w:marRight w:val="0"/>
      <w:marTop w:val="0"/>
      <w:marBottom w:val="0"/>
      <w:divBdr>
        <w:top w:val="none" w:sz="0" w:space="0" w:color="auto"/>
        <w:left w:val="none" w:sz="0" w:space="0" w:color="auto"/>
        <w:bottom w:val="none" w:sz="0" w:space="0" w:color="auto"/>
        <w:right w:val="none" w:sz="0" w:space="0" w:color="auto"/>
      </w:divBdr>
    </w:div>
    <w:div w:id="1989703668">
      <w:bodyDiv w:val="1"/>
      <w:marLeft w:val="0"/>
      <w:marRight w:val="0"/>
      <w:marTop w:val="0"/>
      <w:marBottom w:val="0"/>
      <w:divBdr>
        <w:top w:val="none" w:sz="0" w:space="0" w:color="auto"/>
        <w:left w:val="none" w:sz="0" w:space="0" w:color="auto"/>
        <w:bottom w:val="none" w:sz="0" w:space="0" w:color="auto"/>
        <w:right w:val="none" w:sz="0" w:space="0" w:color="auto"/>
      </w:divBdr>
    </w:div>
    <w:div w:id="2019190165">
      <w:bodyDiv w:val="1"/>
      <w:marLeft w:val="0"/>
      <w:marRight w:val="0"/>
      <w:marTop w:val="0"/>
      <w:marBottom w:val="0"/>
      <w:divBdr>
        <w:top w:val="none" w:sz="0" w:space="0" w:color="auto"/>
        <w:left w:val="none" w:sz="0" w:space="0" w:color="auto"/>
        <w:bottom w:val="none" w:sz="0" w:space="0" w:color="auto"/>
        <w:right w:val="none" w:sz="0" w:space="0" w:color="auto"/>
      </w:divBdr>
    </w:div>
    <w:div w:id="2026512088">
      <w:bodyDiv w:val="1"/>
      <w:marLeft w:val="0"/>
      <w:marRight w:val="0"/>
      <w:marTop w:val="0"/>
      <w:marBottom w:val="0"/>
      <w:divBdr>
        <w:top w:val="none" w:sz="0" w:space="0" w:color="auto"/>
        <w:left w:val="none" w:sz="0" w:space="0" w:color="auto"/>
        <w:bottom w:val="none" w:sz="0" w:space="0" w:color="auto"/>
        <w:right w:val="none" w:sz="0" w:space="0" w:color="auto"/>
      </w:divBdr>
    </w:div>
    <w:div w:id="2028632771">
      <w:bodyDiv w:val="1"/>
      <w:marLeft w:val="0"/>
      <w:marRight w:val="0"/>
      <w:marTop w:val="0"/>
      <w:marBottom w:val="0"/>
      <w:divBdr>
        <w:top w:val="none" w:sz="0" w:space="0" w:color="auto"/>
        <w:left w:val="none" w:sz="0" w:space="0" w:color="auto"/>
        <w:bottom w:val="none" w:sz="0" w:space="0" w:color="auto"/>
        <w:right w:val="none" w:sz="0" w:space="0" w:color="auto"/>
      </w:divBdr>
    </w:div>
    <w:div w:id="2036037183">
      <w:bodyDiv w:val="1"/>
      <w:marLeft w:val="0"/>
      <w:marRight w:val="0"/>
      <w:marTop w:val="0"/>
      <w:marBottom w:val="0"/>
      <w:divBdr>
        <w:top w:val="none" w:sz="0" w:space="0" w:color="auto"/>
        <w:left w:val="none" w:sz="0" w:space="0" w:color="auto"/>
        <w:bottom w:val="none" w:sz="0" w:space="0" w:color="auto"/>
        <w:right w:val="none" w:sz="0" w:space="0" w:color="auto"/>
      </w:divBdr>
    </w:div>
    <w:div w:id="2038046464">
      <w:bodyDiv w:val="1"/>
      <w:marLeft w:val="0"/>
      <w:marRight w:val="0"/>
      <w:marTop w:val="0"/>
      <w:marBottom w:val="0"/>
      <w:divBdr>
        <w:top w:val="none" w:sz="0" w:space="0" w:color="auto"/>
        <w:left w:val="none" w:sz="0" w:space="0" w:color="auto"/>
        <w:bottom w:val="none" w:sz="0" w:space="0" w:color="auto"/>
        <w:right w:val="none" w:sz="0" w:space="0" w:color="auto"/>
      </w:divBdr>
    </w:div>
    <w:div w:id="2045250077">
      <w:bodyDiv w:val="1"/>
      <w:marLeft w:val="0"/>
      <w:marRight w:val="0"/>
      <w:marTop w:val="0"/>
      <w:marBottom w:val="0"/>
      <w:divBdr>
        <w:top w:val="none" w:sz="0" w:space="0" w:color="auto"/>
        <w:left w:val="none" w:sz="0" w:space="0" w:color="auto"/>
        <w:bottom w:val="none" w:sz="0" w:space="0" w:color="auto"/>
        <w:right w:val="none" w:sz="0" w:space="0" w:color="auto"/>
      </w:divBdr>
    </w:div>
    <w:div w:id="2064868267">
      <w:bodyDiv w:val="1"/>
      <w:marLeft w:val="0"/>
      <w:marRight w:val="0"/>
      <w:marTop w:val="0"/>
      <w:marBottom w:val="0"/>
      <w:divBdr>
        <w:top w:val="none" w:sz="0" w:space="0" w:color="auto"/>
        <w:left w:val="none" w:sz="0" w:space="0" w:color="auto"/>
        <w:bottom w:val="none" w:sz="0" w:space="0" w:color="auto"/>
        <w:right w:val="none" w:sz="0" w:space="0" w:color="auto"/>
      </w:divBdr>
    </w:div>
    <w:div w:id="2069105464">
      <w:bodyDiv w:val="1"/>
      <w:marLeft w:val="0"/>
      <w:marRight w:val="0"/>
      <w:marTop w:val="0"/>
      <w:marBottom w:val="0"/>
      <w:divBdr>
        <w:top w:val="none" w:sz="0" w:space="0" w:color="auto"/>
        <w:left w:val="none" w:sz="0" w:space="0" w:color="auto"/>
        <w:bottom w:val="none" w:sz="0" w:space="0" w:color="auto"/>
        <w:right w:val="none" w:sz="0" w:space="0" w:color="auto"/>
      </w:divBdr>
    </w:div>
    <w:div w:id="2079130419">
      <w:bodyDiv w:val="1"/>
      <w:marLeft w:val="0"/>
      <w:marRight w:val="0"/>
      <w:marTop w:val="0"/>
      <w:marBottom w:val="0"/>
      <w:divBdr>
        <w:top w:val="none" w:sz="0" w:space="0" w:color="auto"/>
        <w:left w:val="none" w:sz="0" w:space="0" w:color="auto"/>
        <w:bottom w:val="none" w:sz="0" w:space="0" w:color="auto"/>
        <w:right w:val="none" w:sz="0" w:space="0" w:color="auto"/>
      </w:divBdr>
    </w:div>
    <w:div w:id="2080203771">
      <w:bodyDiv w:val="1"/>
      <w:marLeft w:val="0"/>
      <w:marRight w:val="0"/>
      <w:marTop w:val="0"/>
      <w:marBottom w:val="0"/>
      <w:divBdr>
        <w:top w:val="none" w:sz="0" w:space="0" w:color="auto"/>
        <w:left w:val="none" w:sz="0" w:space="0" w:color="auto"/>
        <w:bottom w:val="none" w:sz="0" w:space="0" w:color="auto"/>
        <w:right w:val="none" w:sz="0" w:space="0" w:color="auto"/>
      </w:divBdr>
    </w:div>
    <w:div w:id="2082558420">
      <w:bodyDiv w:val="1"/>
      <w:marLeft w:val="0"/>
      <w:marRight w:val="0"/>
      <w:marTop w:val="0"/>
      <w:marBottom w:val="0"/>
      <w:divBdr>
        <w:top w:val="none" w:sz="0" w:space="0" w:color="auto"/>
        <w:left w:val="none" w:sz="0" w:space="0" w:color="auto"/>
        <w:bottom w:val="none" w:sz="0" w:space="0" w:color="auto"/>
        <w:right w:val="none" w:sz="0" w:space="0" w:color="auto"/>
      </w:divBdr>
    </w:div>
    <w:div w:id="2085029120">
      <w:bodyDiv w:val="1"/>
      <w:marLeft w:val="0"/>
      <w:marRight w:val="0"/>
      <w:marTop w:val="0"/>
      <w:marBottom w:val="0"/>
      <w:divBdr>
        <w:top w:val="none" w:sz="0" w:space="0" w:color="auto"/>
        <w:left w:val="none" w:sz="0" w:space="0" w:color="auto"/>
        <w:bottom w:val="none" w:sz="0" w:space="0" w:color="auto"/>
        <w:right w:val="none" w:sz="0" w:space="0" w:color="auto"/>
      </w:divBdr>
    </w:div>
    <w:div w:id="2094086362">
      <w:bodyDiv w:val="1"/>
      <w:marLeft w:val="0"/>
      <w:marRight w:val="0"/>
      <w:marTop w:val="0"/>
      <w:marBottom w:val="0"/>
      <w:divBdr>
        <w:top w:val="none" w:sz="0" w:space="0" w:color="auto"/>
        <w:left w:val="none" w:sz="0" w:space="0" w:color="auto"/>
        <w:bottom w:val="none" w:sz="0" w:space="0" w:color="auto"/>
        <w:right w:val="none" w:sz="0" w:space="0" w:color="auto"/>
      </w:divBdr>
    </w:div>
    <w:div w:id="2094231265">
      <w:bodyDiv w:val="1"/>
      <w:marLeft w:val="0"/>
      <w:marRight w:val="0"/>
      <w:marTop w:val="0"/>
      <w:marBottom w:val="0"/>
      <w:divBdr>
        <w:top w:val="none" w:sz="0" w:space="0" w:color="auto"/>
        <w:left w:val="none" w:sz="0" w:space="0" w:color="auto"/>
        <w:bottom w:val="none" w:sz="0" w:space="0" w:color="auto"/>
        <w:right w:val="none" w:sz="0" w:space="0" w:color="auto"/>
      </w:divBdr>
    </w:div>
    <w:div w:id="2095592288">
      <w:bodyDiv w:val="1"/>
      <w:marLeft w:val="0"/>
      <w:marRight w:val="0"/>
      <w:marTop w:val="0"/>
      <w:marBottom w:val="0"/>
      <w:divBdr>
        <w:top w:val="none" w:sz="0" w:space="0" w:color="auto"/>
        <w:left w:val="none" w:sz="0" w:space="0" w:color="auto"/>
        <w:bottom w:val="none" w:sz="0" w:space="0" w:color="auto"/>
        <w:right w:val="none" w:sz="0" w:space="0" w:color="auto"/>
      </w:divBdr>
    </w:div>
    <w:div w:id="2103447526">
      <w:bodyDiv w:val="1"/>
      <w:marLeft w:val="0"/>
      <w:marRight w:val="0"/>
      <w:marTop w:val="0"/>
      <w:marBottom w:val="0"/>
      <w:divBdr>
        <w:top w:val="none" w:sz="0" w:space="0" w:color="auto"/>
        <w:left w:val="none" w:sz="0" w:space="0" w:color="auto"/>
        <w:bottom w:val="none" w:sz="0" w:space="0" w:color="auto"/>
        <w:right w:val="none" w:sz="0" w:space="0" w:color="auto"/>
      </w:divBdr>
    </w:div>
    <w:div w:id="2126263684">
      <w:bodyDiv w:val="1"/>
      <w:marLeft w:val="0"/>
      <w:marRight w:val="0"/>
      <w:marTop w:val="0"/>
      <w:marBottom w:val="0"/>
      <w:divBdr>
        <w:top w:val="none" w:sz="0" w:space="0" w:color="auto"/>
        <w:left w:val="none" w:sz="0" w:space="0" w:color="auto"/>
        <w:bottom w:val="none" w:sz="0" w:space="0" w:color="auto"/>
        <w:right w:val="none" w:sz="0" w:space="0" w:color="auto"/>
      </w:divBdr>
    </w:div>
    <w:div w:id="213601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0060-C5CF-45AA-8982-894DBB65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12</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Cas-Statistics</cp:lastModifiedBy>
  <cp:revision>229</cp:revision>
  <cp:lastPrinted>2012-03-06T10:00:00Z</cp:lastPrinted>
  <dcterms:created xsi:type="dcterms:W3CDTF">2010-07-02T09:09:00Z</dcterms:created>
  <dcterms:modified xsi:type="dcterms:W3CDTF">2013-10-15T12:46:00Z</dcterms:modified>
</cp:coreProperties>
</file>